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E5" w:rsidRPr="00E827D3" w:rsidRDefault="006A70E5" w:rsidP="006A70E5">
      <w:pPr>
        <w:jc w:val="center"/>
        <w:rPr>
          <w:rFonts w:asciiTheme="majorHAnsi" w:hAnsiTheme="majorHAnsi"/>
          <w:b/>
          <w:noProof/>
          <w:sz w:val="36"/>
          <w:szCs w:val="36"/>
        </w:rPr>
      </w:pPr>
      <w:r w:rsidRPr="006C66AB"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2477770</wp:posOffset>
            </wp:positionH>
            <wp:positionV relativeFrom="paragraph">
              <wp:posOffset>187325</wp:posOffset>
            </wp:positionV>
            <wp:extent cx="1030605" cy="886460"/>
            <wp:effectExtent l="19050" t="0" r="0" b="0"/>
            <wp:wrapSquare wrapText="bothSides"/>
            <wp:docPr id="2" name="Picture 1" descr="C:\Users\pa2cmo\AppData\Local\Microsoft\Windows\Temporary Internet Files\Content.Word\logo-4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2cmo\AppData\Local\Microsoft\Windows\Temporary Internet Files\Content.Word\logo-4[3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2CC6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35pt;margin-top:34.55pt;width:59.8pt;height:52.55pt;z-index:251658240;mso-position-horizontal-relative:text;mso-position-vertical-relative:text">
            <v:imagedata r:id="rId6" o:title=""/>
            <w10:wrap type="square" side="right"/>
          </v:shape>
          <o:OLEObject Type="Embed" ProgID="PBrush" ShapeID="_x0000_s1026" DrawAspect="Content" ObjectID="_1643187792" r:id="rId7"/>
        </w:pict>
      </w:r>
      <w:r>
        <w:rPr>
          <w:rFonts w:asciiTheme="majorHAnsi" w:hAnsiTheme="majorHAnsi"/>
          <w:b/>
          <w:noProof/>
          <w:sz w:val="24"/>
          <w:szCs w:val="24"/>
        </w:rPr>
        <w:br w:type="textWrapping" w:clear="all"/>
      </w:r>
      <w:r w:rsidRPr="00F25856">
        <w:rPr>
          <w:rFonts w:asciiTheme="majorHAnsi" w:hAnsiTheme="majorHAnsi"/>
          <w:b/>
          <w:noProof/>
          <w:sz w:val="24"/>
          <w:szCs w:val="24"/>
        </w:rPr>
        <w:t>COCHIN PORT TRUST</w:t>
      </w:r>
    </w:p>
    <w:p w:rsidR="006A70E5" w:rsidRPr="00F25856" w:rsidRDefault="006A70E5" w:rsidP="006A70E5">
      <w:pPr>
        <w:pStyle w:val="NoSpacing"/>
        <w:rPr>
          <w:rFonts w:asciiTheme="majorHAnsi" w:hAnsiTheme="majorHAnsi"/>
          <w:b/>
          <w:noProof/>
          <w:sz w:val="24"/>
          <w:szCs w:val="24"/>
        </w:rPr>
      </w:pPr>
      <w:r w:rsidRPr="00F25856">
        <w:rPr>
          <w:rFonts w:asciiTheme="majorHAnsi" w:hAnsiTheme="majorHAnsi"/>
          <w:b/>
          <w:noProof/>
          <w:sz w:val="24"/>
          <w:szCs w:val="24"/>
        </w:rPr>
        <w:tab/>
      </w:r>
      <w:r w:rsidRPr="00F25856">
        <w:rPr>
          <w:rFonts w:asciiTheme="majorHAnsi" w:hAnsiTheme="majorHAnsi"/>
          <w:b/>
          <w:noProof/>
          <w:sz w:val="24"/>
          <w:szCs w:val="24"/>
        </w:rPr>
        <w:tab/>
      </w:r>
      <w:r w:rsidRPr="00F25856">
        <w:rPr>
          <w:rFonts w:asciiTheme="majorHAnsi" w:hAnsiTheme="majorHAnsi"/>
          <w:b/>
          <w:noProof/>
          <w:sz w:val="24"/>
          <w:szCs w:val="24"/>
        </w:rPr>
        <w:tab/>
      </w:r>
      <w:r w:rsidRPr="00F25856">
        <w:rPr>
          <w:rFonts w:asciiTheme="majorHAnsi" w:hAnsiTheme="majorHAnsi"/>
          <w:b/>
          <w:noProof/>
          <w:sz w:val="24"/>
          <w:szCs w:val="24"/>
        </w:rPr>
        <w:tab/>
      </w:r>
      <w:r w:rsidRPr="00F25856">
        <w:rPr>
          <w:rFonts w:asciiTheme="majorHAnsi" w:hAnsiTheme="majorHAnsi"/>
          <w:b/>
          <w:noProof/>
          <w:sz w:val="24"/>
          <w:szCs w:val="24"/>
        </w:rPr>
        <w:tab/>
      </w:r>
      <w:r w:rsidRPr="00F25856">
        <w:rPr>
          <w:rFonts w:asciiTheme="majorHAnsi" w:hAnsiTheme="majorHAnsi"/>
          <w:b/>
          <w:noProof/>
          <w:sz w:val="24"/>
          <w:szCs w:val="24"/>
        </w:rPr>
        <w:tab/>
      </w:r>
      <w:r w:rsidRPr="00F25856">
        <w:rPr>
          <w:rFonts w:asciiTheme="majorHAnsi" w:hAnsiTheme="majorHAnsi"/>
          <w:b/>
          <w:noProof/>
          <w:sz w:val="24"/>
          <w:szCs w:val="24"/>
        </w:rPr>
        <w:tab/>
      </w:r>
      <w:r w:rsidRPr="00F25856">
        <w:rPr>
          <w:rFonts w:asciiTheme="majorHAnsi" w:hAnsiTheme="majorHAnsi"/>
          <w:b/>
          <w:noProof/>
          <w:sz w:val="24"/>
          <w:szCs w:val="24"/>
        </w:rPr>
        <w:tab/>
        <w:t xml:space="preserve">         Medical Department</w:t>
      </w:r>
    </w:p>
    <w:p w:rsidR="006A70E5" w:rsidRPr="00F25856" w:rsidRDefault="006A70E5" w:rsidP="006A70E5">
      <w:pPr>
        <w:pStyle w:val="NoSpacing"/>
        <w:ind w:left="5040" w:firstLine="720"/>
        <w:rPr>
          <w:rFonts w:asciiTheme="majorHAnsi" w:hAnsiTheme="majorHAnsi"/>
          <w:b/>
          <w:noProof/>
          <w:sz w:val="24"/>
          <w:szCs w:val="24"/>
        </w:rPr>
      </w:pPr>
      <w:r w:rsidRPr="00F25856">
        <w:rPr>
          <w:rFonts w:asciiTheme="majorHAnsi" w:hAnsiTheme="majorHAnsi"/>
          <w:b/>
          <w:noProof/>
          <w:sz w:val="24"/>
          <w:szCs w:val="24"/>
        </w:rPr>
        <w:t xml:space="preserve">         Cochin-682 003.</w:t>
      </w:r>
    </w:p>
    <w:p w:rsidR="006A70E5" w:rsidRPr="00F25856" w:rsidRDefault="006A70E5" w:rsidP="006A70E5">
      <w:pPr>
        <w:pStyle w:val="NoSpacing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 xml:space="preserve">                                                                                                                      </w:t>
      </w:r>
      <w:r w:rsidRPr="00F25856">
        <w:rPr>
          <w:rFonts w:asciiTheme="majorHAnsi" w:hAnsiTheme="majorHAnsi"/>
          <w:noProof/>
          <w:sz w:val="24"/>
          <w:szCs w:val="24"/>
        </w:rPr>
        <w:t>Tele: 0484-</w:t>
      </w:r>
      <w:r>
        <w:rPr>
          <w:rFonts w:asciiTheme="majorHAnsi" w:hAnsiTheme="majorHAnsi"/>
          <w:noProof/>
          <w:sz w:val="24"/>
          <w:szCs w:val="24"/>
        </w:rPr>
        <w:t xml:space="preserve">        </w:t>
      </w:r>
    </w:p>
    <w:p w:rsidR="006A70E5" w:rsidRPr="00DD53DC" w:rsidRDefault="006A70E5" w:rsidP="006A70E5">
      <w:pPr>
        <w:pStyle w:val="NoSpacing"/>
        <w:rPr>
          <w:rFonts w:asciiTheme="majorHAnsi" w:hAnsiTheme="majorHAnsi"/>
          <w:noProof/>
        </w:rPr>
      </w:pPr>
      <w:r w:rsidRPr="00F25856">
        <w:rPr>
          <w:noProof/>
        </w:rPr>
        <w:t xml:space="preserve">     </w:t>
      </w:r>
      <w:r w:rsidRPr="00F25856">
        <w:rPr>
          <w:noProof/>
        </w:rPr>
        <w:tab/>
      </w:r>
      <w:r w:rsidRPr="00F25856">
        <w:rPr>
          <w:noProof/>
        </w:rPr>
        <w:tab/>
      </w:r>
      <w:r w:rsidRPr="00F25856">
        <w:rPr>
          <w:noProof/>
        </w:rPr>
        <w:tab/>
      </w:r>
      <w:r w:rsidRPr="00F25856">
        <w:rPr>
          <w:noProof/>
        </w:rPr>
        <w:tab/>
      </w:r>
      <w:r w:rsidRPr="00F25856">
        <w:rPr>
          <w:noProof/>
        </w:rPr>
        <w:tab/>
      </w:r>
      <w:r w:rsidRPr="00F25856">
        <w:rPr>
          <w:noProof/>
        </w:rPr>
        <w:tab/>
      </w:r>
      <w:r w:rsidRPr="00F25856">
        <w:rPr>
          <w:noProof/>
        </w:rPr>
        <w:tab/>
      </w:r>
      <w:r w:rsidRPr="00DD53DC">
        <w:rPr>
          <w:rFonts w:asciiTheme="majorHAnsi" w:hAnsiTheme="majorHAnsi"/>
          <w:noProof/>
        </w:rPr>
        <w:t xml:space="preserve">         </w:t>
      </w:r>
      <w:r>
        <w:rPr>
          <w:rFonts w:asciiTheme="majorHAnsi" w:hAnsiTheme="majorHAnsi"/>
          <w:noProof/>
        </w:rPr>
        <w:t xml:space="preserve">                </w:t>
      </w:r>
      <w:r w:rsidRPr="00DD53DC">
        <w:rPr>
          <w:rFonts w:asciiTheme="majorHAnsi" w:hAnsiTheme="majorHAnsi"/>
          <w:noProof/>
        </w:rPr>
        <w:t xml:space="preserve">2666402/2582708   </w:t>
      </w:r>
    </w:p>
    <w:p w:rsidR="006A70E5" w:rsidRPr="00DD53DC" w:rsidRDefault="006A70E5" w:rsidP="006A70E5">
      <w:pPr>
        <w:pStyle w:val="NoSpacing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                                                                                                                                 </w:t>
      </w:r>
      <w:r w:rsidRPr="00DD53DC">
        <w:rPr>
          <w:rFonts w:asciiTheme="majorHAnsi" w:hAnsiTheme="majorHAnsi"/>
          <w:noProof/>
        </w:rPr>
        <w:t>e-mail: cmo@cochinport.gov.in</w:t>
      </w:r>
      <w:r w:rsidRPr="00DD53DC">
        <w:rPr>
          <w:rFonts w:asciiTheme="majorHAnsi" w:hAnsiTheme="majorHAnsi" w:cs="Arial"/>
        </w:rPr>
        <w:t xml:space="preserve">  </w:t>
      </w:r>
    </w:p>
    <w:p w:rsidR="006A70E5" w:rsidRPr="00EF6C07" w:rsidRDefault="006A70E5" w:rsidP="006A70E5">
      <w:pPr>
        <w:tabs>
          <w:tab w:val="left" w:pos="1785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25856">
        <w:rPr>
          <w:rFonts w:asciiTheme="majorHAnsi" w:hAnsiTheme="majorHAnsi"/>
          <w:sz w:val="24"/>
          <w:szCs w:val="24"/>
        </w:rPr>
        <w:t xml:space="preserve">No.B1/Medicine </w:t>
      </w:r>
      <w:r>
        <w:rPr>
          <w:rFonts w:asciiTheme="majorHAnsi" w:hAnsiTheme="majorHAnsi"/>
          <w:sz w:val="24"/>
          <w:szCs w:val="24"/>
        </w:rPr>
        <w:t>2020-21/2019</w:t>
      </w:r>
      <w:r w:rsidRPr="00F25856">
        <w:rPr>
          <w:rFonts w:asciiTheme="majorHAnsi" w:hAnsiTheme="majorHAnsi"/>
          <w:sz w:val="24"/>
          <w:szCs w:val="24"/>
        </w:rPr>
        <w:t xml:space="preserve">-H </w:t>
      </w:r>
      <w:r w:rsidRPr="00F25856">
        <w:rPr>
          <w:rFonts w:asciiTheme="majorHAnsi" w:hAnsiTheme="majorHAnsi"/>
          <w:sz w:val="24"/>
          <w:szCs w:val="24"/>
        </w:rPr>
        <w:tab/>
        <w:t xml:space="preserve">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</w:t>
      </w:r>
      <w:r w:rsidRPr="00F25856">
        <w:rPr>
          <w:rFonts w:asciiTheme="majorHAnsi" w:hAnsiTheme="majorHAnsi"/>
          <w:sz w:val="24"/>
          <w:szCs w:val="24"/>
        </w:rPr>
        <w:t>Dated</w:t>
      </w:r>
      <w:proofErr w:type="gramStart"/>
      <w:r w:rsidRPr="0024549B">
        <w:rPr>
          <w:rFonts w:asciiTheme="majorHAnsi" w:hAnsiTheme="majorHAnsi"/>
          <w:sz w:val="24"/>
          <w:szCs w:val="24"/>
        </w:rPr>
        <w:t>:14.</w:t>
      </w:r>
      <w:r>
        <w:rPr>
          <w:rFonts w:asciiTheme="majorHAnsi" w:hAnsiTheme="majorHAnsi"/>
          <w:sz w:val="24"/>
          <w:szCs w:val="24"/>
        </w:rPr>
        <w:t>0</w:t>
      </w:r>
      <w:r w:rsidRPr="0024549B">
        <w:rPr>
          <w:rFonts w:asciiTheme="majorHAnsi" w:hAnsiTheme="majorHAnsi"/>
          <w:sz w:val="24"/>
          <w:szCs w:val="24"/>
        </w:rPr>
        <w:t>2.2020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:rsidR="006A70E5" w:rsidRPr="00F25856" w:rsidRDefault="006A70E5" w:rsidP="006A70E5">
      <w:pPr>
        <w:tabs>
          <w:tab w:val="left" w:pos="1785"/>
        </w:tabs>
        <w:ind w:left="-284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F25856">
        <w:rPr>
          <w:rFonts w:asciiTheme="majorHAnsi" w:hAnsiTheme="majorHAnsi"/>
          <w:b/>
          <w:sz w:val="24"/>
          <w:szCs w:val="24"/>
          <w:u w:val="single"/>
        </w:rPr>
        <w:t>E-TENDER NOTICE</w:t>
      </w:r>
    </w:p>
    <w:p w:rsidR="006A70E5" w:rsidRDefault="006A70E5" w:rsidP="006A70E5">
      <w:pPr>
        <w:tabs>
          <w:tab w:val="left" w:pos="1785"/>
        </w:tabs>
        <w:jc w:val="both"/>
        <w:rPr>
          <w:rFonts w:asciiTheme="majorHAnsi" w:hAnsiTheme="majorHAnsi"/>
          <w:sz w:val="24"/>
          <w:szCs w:val="24"/>
        </w:rPr>
      </w:pPr>
      <w:r w:rsidRPr="00F25856">
        <w:rPr>
          <w:rFonts w:asciiTheme="majorHAnsi" w:hAnsiTheme="majorHAnsi"/>
          <w:sz w:val="24"/>
          <w:szCs w:val="24"/>
        </w:rPr>
        <w:t xml:space="preserve">               Electronic Tenders are invited up to 10.00 Hrs </w:t>
      </w:r>
      <w:r w:rsidRPr="0024549B">
        <w:rPr>
          <w:rFonts w:asciiTheme="majorHAnsi" w:hAnsiTheme="majorHAnsi"/>
          <w:sz w:val="24"/>
          <w:szCs w:val="24"/>
        </w:rPr>
        <w:t>on 28.02.2020</w:t>
      </w:r>
      <w:r w:rsidRPr="00F25856">
        <w:rPr>
          <w:rFonts w:asciiTheme="majorHAnsi" w:hAnsiTheme="majorHAnsi"/>
          <w:sz w:val="24"/>
          <w:szCs w:val="24"/>
        </w:rPr>
        <w:t xml:space="preserve"> from firms registered</w:t>
      </w:r>
      <w:r>
        <w:rPr>
          <w:rFonts w:asciiTheme="majorHAnsi" w:hAnsiTheme="majorHAnsi"/>
          <w:sz w:val="24"/>
          <w:szCs w:val="24"/>
        </w:rPr>
        <w:t xml:space="preserve"> with</w:t>
      </w:r>
      <w:r w:rsidRPr="00F25856">
        <w:rPr>
          <w:rFonts w:asciiTheme="majorHAnsi" w:hAnsiTheme="majorHAnsi"/>
          <w:sz w:val="24"/>
          <w:szCs w:val="24"/>
        </w:rPr>
        <w:t xml:space="preserve"> Cochin Port </w:t>
      </w:r>
      <w:r>
        <w:rPr>
          <w:rFonts w:asciiTheme="majorHAnsi" w:hAnsiTheme="majorHAnsi"/>
          <w:sz w:val="24"/>
          <w:szCs w:val="24"/>
        </w:rPr>
        <w:t xml:space="preserve">Trust </w:t>
      </w:r>
      <w:r w:rsidRPr="00F25856">
        <w:rPr>
          <w:rFonts w:asciiTheme="majorHAnsi" w:hAnsiTheme="majorHAnsi"/>
          <w:sz w:val="24"/>
          <w:szCs w:val="24"/>
        </w:rPr>
        <w:t>for the supply of Medicines / Surgical &amp; other related items on annual rate contract to Cochin Port Trust</w:t>
      </w:r>
      <w:r>
        <w:rPr>
          <w:rFonts w:asciiTheme="majorHAnsi" w:hAnsiTheme="majorHAnsi"/>
          <w:sz w:val="24"/>
          <w:szCs w:val="24"/>
        </w:rPr>
        <w:t xml:space="preserve"> Hospital for the year 2020-21 (Supplementary-II).</w:t>
      </w:r>
      <w:r w:rsidRPr="00F25856">
        <w:rPr>
          <w:rFonts w:asciiTheme="majorHAnsi" w:hAnsiTheme="majorHAnsi"/>
          <w:sz w:val="24"/>
          <w:szCs w:val="24"/>
        </w:rPr>
        <w:t xml:space="preserve">  The registered firms can submit their tenders for the supply of Medicines/</w:t>
      </w:r>
      <w:r>
        <w:rPr>
          <w:rFonts w:asciiTheme="majorHAnsi" w:hAnsiTheme="majorHAnsi"/>
          <w:sz w:val="24"/>
          <w:szCs w:val="24"/>
        </w:rPr>
        <w:t xml:space="preserve"> </w:t>
      </w:r>
      <w:r w:rsidRPr="00F25856">
        <w:rPr>
          <w:rFonts w:asciiTheme="majorHAnsi" w:hAnsiTheme="majorHAnsi"/>
          <w:sz w:val="24"/>
          <w:szCs w:val="24"/>
        </w:rPr>
        <w:t>X-Ray</w:t>
      </w:r>
      <w:r>
        <w:rPr>
          <w:rFonts w:asciiTheme="majorHAnsi" w:hAnsiTheme="majorHAnsi"/>
          <w:sz w:val="24"/>
          <w:szCs w:val="24"/>
        </w:rPr>
        <w:t>/</w:t>
      </w:r>
      <w:r w:rsidRPr="00F25856">
        <w:rPr>
          <w:rFonts w:asciiTheme="majorHAnsi" w:hAnsiTheme="majorHAnsi"/>
          <w:sz w:val="24"/>
          <w:szCs w:val="24"/>
        </w:rPr>
        <w:t>Tinctures &amp; Chemica</w:t>
      </w:r>
      <w:r>
        <w:rPr>
          <w:rFonts w:asciiTheme="majorHAnsi" w:hAnsiTheme="majorHAnsi"/>
          <w:sz w:val="24"/>
          <w:szCs w:val="24"/>
        </w:rPr>
        <w:t>ls/ Surgical disposable items,</w:t>
      </w:r>
      <w:r w:rsidRPr="00F25856">
        <w:rPr>
          <w:rFonts w:asciiTheme="majorHAnsi" w:hAnsiTheme="majorHAnsi"/>
          <w:sz w:val="24"/>
          <w:szCs w:val="24"/>
        </w:rPr>
        <w:t xml:space="preserve"> available in the e-Tendering portal </w:t>
      </w:r>
      <w:hyperlink r:id="rId8" w:history="1">
        <w:r w:rsidRPr="00675136">
          <w:rPr>
            <w:rStyle w:val="Hyperlink"/>
            <w:rFonts w:asciiTheme="majorHAnsi" w:hAnsiTheme="majorHAnsi"/>
            <w:sz w:val="24"/>
            <w:szCs w:val="24"/>
          </w:rPr>
          <w:t>www.tenderwizard.com/CPT</w:t>
        </w:r>
      </w:hyperlink>
      <w:r w:rsidRPr="00F25856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r w:rsidRPr="00F25856">
        <w:rPr>
          <w:rFonts w:asciiTheme="majorHAnsi" w:hAnsiTheme="majorHAnsi"/>
          <w:sz w:val="24"/>
          <w:szCs w:val="24"/>
        </w:rPr>
        <w:t>from 1</w:t>
      </w:r>
      <w:r>
        <w:rPr>
          <w:rFonts w:asciiTheme="majorHAnsi" w:hAnsiTheme="majorHAnsi"/>
          <w:sz w:val="24"/>
          <w:szCs w:val="24"/>
        </w:rPr>
        <w:t>0</w:t>
      </w:r>
      <w:r w:rsidRPr="00F25856">
        <w:rPr>
          <w:rFonts w:asciiTheme="majorHAnsi" w:hAnsiTheme="majorHAnsi"/>
          <w:sz w:val="24"/>
          <w:szCs w:val="24"/>
        </w:rPr>
        <w:t xml:space="preserve">.00 Hrs </w:t>
      </w:r>
      <w:r w:rsidRPr="0024549B">
        <w:rPr>
          <w:rFonts w:asciiTheme="majorHAnsi" w:hAnsiTheme="majorHAnsi"/>
          <w:sz w:val="24"/>
          <w:szCs w:val="24"/>
        </w:rPr>
        <w:t>on 14.02.2020</w:t>
      </w:r>
      <w:r>
        <w:rPr>
          <w:rFonts w:asciiTheme="majorHAnsi" w:hAnsiTheme="majorHAnsi"/>
          <w:sz w:val="24"/>
          <w:szCs w:val="24"/>
        </w:rPr>
        <w:t>. The tender can be submitted up</w:t>
      </w:r>
      <w:r w:rsidRPr="00F25856">
        <w:rPr>
          <w:rFonts w:asciiTheme="majorHAnsi" w:hAnsiTheme="majorHAnsi"/>
          <w:sz w:val="24"/>
          <w:szCs w:val="24"/>
        </w:rPr>
        <w:t xml:space="preserve"> to 10</w:t>
      </w:r>
      <w:r>
        <w:rPr>
          <w:rFonts w:asciiTheme="majorHAnsi" w:hAnsiTheme="majorHAnsi"/>
          <w:sz w:val="24"/>
          <w:szCs w:val="24"/>
        </w:rPr>
        <w:t>.</w:t>
      </w:r>
      <w:r w:rsidRPr="00F25856">
        <w:rPr>
          <w:rFonts w:asciiTheme="majorHAnsi" w:hAnsiTheme="majorHAnsi"/>
          <w:sz w:val="24"/>
          <w:szCs w:val="24"/>
        </w:rPr>
        <w:t xml:space="preserve">00 </w:t>
      </w:r>
      <w:r w:rsidRPr="0024549B">
        <w:rPr>
          <w:rFonts w:asciiTheme="majorHAnsi" w:hAnsiTheme="majorHAnsi"/>
          <w:sz w:val="24"/>
          <w:szCs w:val="24"/>
        </w:rPr>
        <w:t>hrs on 28.02.2020</w:t>
      </w:r>
      <w:r>
        <w:rPr>
          <w:rFonts w:asciiTheme="majorHAnsi" w:hAnsiTheme="majorHAnsi"/>
          <w:sz w:val="24"/>
          <w:szCs w:val="24"/>
        </w:rPr>
        <w:t xml:space="preserve">. </w:t>
      </w:r>
      <w:r w:rsidRPr="00F25856">
        <w:rPr>
          <w:rFonts w:asciiTheme="majorHAnsi" w:hAnsiTheme="majorHAnsi"/>
          <w:sz w:val="24"/>
          <w:szCs w:val="24"/>
        </w:rPr>
        <w:t xml:space="preserve"> The price bid will be opened at 11.00 Hrs </w:t>
      </w:r>
      <w:r w:rsidRPr="0024549B">
        <w:rPr>
          <w:rFonts w:asciiTheme="majorHAnsi" w:hAnsiTheme="majorHAnsi"/>
          <w:sz w:val="24"/>
          <w:szCs w:val="24"/>
        </w:rPr>
        <w:t>on 28.02.2020.</w:t>
      </w:r>
    </w:p>
    <w:p w:rsidR="006A70E5" w:rsidRPr="00ED4A3D" w:rsidRDefault="006A70E5" w:rsidP="006A70E5">
      <w:pPr>
        <w:tabs>
          <w:tab w:val="left" w:pos="1785"/>
        </w:tabs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F25856">
        <w:rPr>
          <w:rFonts w:asciiTheme="majorHAnsi" w:hAnsiTheme="majorHAnsi"/>
          <w:sz w:val="24"/>
          <w:szCs w:val="24"/>
        </w:rPr>
        <w:t xml:space="preserve">              </w:t>
      </w:r>
      <w:r>
        <w:rPr>
          <w:rFonts w:asciiTheme="majorHAnsi" w:hAnsiTheme="majorHAnsi"/>
          <w:sz w:val="24"/>
          <w:szCs w:val="24"/>
        </w:rPr>
        <w:t>The Tender notice and the list of registered vendors are</w:t>
      </w:r>
      <w:r w:rsidRPr="00F25856">
        <w:rPr>
          <w:rFonts w:asciiTheme="majorHAnsi" w:hAnsiTheme="majorHAnsi"/>
          <w:sz w:val="24"/>
          <w:szCs w:val="24"/>
        </w:rPr>
        <w:t xml:space="preserve"> available in </w:t>
      </w:r>
      <w:r>
        <w:rPr>
          <w:rFonts w:asciiTheme="majorHAnsi" w:hAnsiTheme="majorHAnsi"/>
          <w:sz w:val="24"/>
          <w:szCs w:val="24"/>
        </w:rPr>
        <w:t>the</w:t>
      </w:r>
      <w:r w:rsidRPr="00F25856">
        <w:rPr>
          <w:rFonts w:asciiTheme="majorHAnsi" w:hAnsiTheme="majorHAnsi"/>
          <w:sz w:val="24"/>
          <w:szCs w:val="24"/>
        </w:rPr>
        <w:t xml:space="preserve"> website </w:t>
      </w:r>
      <w:hyperlink r:id="rId9" w:history="1">
        <w:r w:rsidRPr="00F25856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www.cochinport.gov.in</w:t>
        </w:r>
      </w:hyperlink>
      <w: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and </w:t>
      </w:r>
      <w:r w:rsidRPr="00C93258">
        <w:rPr>
          <w:rFonts w:asciiTheme="majorHAnsi" w:hAnsiTheme="majorHAnsi"/>
          <w:color w:val="000000" w:themeColor="text1"/>
          <w:sz w:val="24"/>
          <w:szCs w:val="24"/>
        </w:rPr>
        <w:t xml:space="preserve">Central Procurement Portal (CPP) </w:t>
      </w:r>
      <w:r w:rsidRPr="00C93258">
        <w:rPr>
          <w:rFonts w:asciiTheme="majorHAnsi" w:hAnsiTheme="majorHAnsi"/>
          <w:i/>
          <w:color w:val="000000" w:themeColor="text1"/>
          <w:sz w:val="24"/>
          <w:szCs w:val="24"/>
          <w:u w:val="single"/>
        </w:rPr>
        <w:t>http.eprocure.gov.in</w:t>
      </w:r>
      <w:r w:rsidRPr="00ED4A3D">
        <w:rPr>
          <w:rFonts w:asciiTheme="majorHAnsi" w:hAnsiTheme="majorHAnsi"/>
          <w:i/>
          <w:color w:val="000000" w:themeColor="text1"/>
          <w:sz w:val="24"/>
          <w:szCs w:val="24"/>
        </w:rPr>
        <w:t>.</w:t>
      </w:r>
      <w:r>
        <w:rPr>
          <w:rFonts w:asciiTheme="majorHAnsi" w:hAnsiTheme="majorHAnsi"/>
          <w:i/>
          <w:color w:val="000000" w:themeColor="text1"/>
          <w:sz w:val="24"/>
          <w:szCs w:val="24"/>
        </w:rPr>
        <w:t xml:space="preserve">                 </w:t>
      </w:r>
      <w:r w:rsidRPr="00ED4A3D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Pr="00ED4A3D">
        <w:rPr>
          <w:rFonts w:asciiTheme="majorHAnsi" w:hAnsiTheme="majorHAnsi"/>
          <w:color w:val="000000" w:themeColor="text1"/>
          <w:sz w:val="24"/>
          <w:szCs w:val="24"/>
        </w:rPr>
        <w:t xml:space="preserve">Only </w:t>
      </w:r>
      <w:r>
        <w:rPr>
          <w:rFonts w:asciiTheme="majorHAnsi" w:hAnsiTheme="majorHAnsi"/>
          <w:color w:val="000000" w:themeColor="text1"/>
          <w:sz w:val="24"/>
          <w:szCs w:val="24"/>
        </w:rPr>
        <w:t>vendors registered with Cochin Port Trust can participate in the E-tender.</w:t>
      </w:r>
    </w:p>
    <w:p w:rsidR="006A70E5" w:rsidRDefault="006A70E5" w:rsidP="006A70E5">
      <w:pPr>
        <w:tabs>
          <w:tab w:val="left" w:pos="1785"/>
        </w:tabs>
        <w:jc w:val="both"/>
        <w:rPr>
          <w:rFonts w:asciiTheme="majorHAnsi" w:hAnsiTheme="majorHAnsi"/>
          <w:sz w:val="24"/>
          <w:szCs w:val="24"/>
        </w:rPr>
      </w:pPr>
      <w:r w:rsidRPr="00F25856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          The registered firms</w:t>
      </w:r>
      <w:r w:rsidRPr="00F25856">
        <w:rPr>
          <w:rFonts w:asciiTheme="majorHAnsi" w:hAnsiTheme="majorHAnsi"/>
          <w:sz w:val="24"/>
          <w:szCs w:val="24"/>
        </w:rPr>
        <w:t xml:space="preserve"> need to obtain their one time User ID &amp; password for log-in</w:t>
      </w:r>
      <w:r>
        <w:rPr>
          <w:rFonts w:asciiTheme="majorHAnsi" w:hAnsiTheme="majorHAnsi"/>
          <w:sz w:val="24"/>
          <w:szCs w:val="24"/>
        </w:rPr>
        <w:t xml:space="preserve">               </w:t>
      </w:r>
      <w:r w:rsidRPr="00F2585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to the </w:t>
      </w:r>
      <w:r w:rsidRPr="00F25856">
        <w:rPr>
          <w:rFonts w:asciiTheme="majorHAnsi" w:hAnsiTheme="majorHAnsi"/>
          <w:sz w:val="24"/>
          <w:szCs w:val="24"/>
        </w:rPr>
        <w:t>e-Tendering system</w:t>
      </w:r>
      <w:r>
        <w:rPr>
          <w:rFonts w:asciiTheme="majorHAnsi" w:hAnsiTheme="majorHAnsi"/>
          <w:sz w:val="24"/>
          <w:szCs w:val="24"/>
        </w:rPr>
        <w:t>,</w:t>
      </w:r>
      <w:r w:rsidRPr="00F2585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which can be obtained </w:t>
      </w:r>
      <w:r w:rsidRPr="00F25856">
        <w:rPr>
          <w:rFonts w:asciiTheme="majorHAnsi" w:hAnsiTheme="majorHAnsi"/>
          <w:sz w:val="24"/>
          <w:szCs w:val="24"/>
        </w:rPr>
        <w:t>from the service provider M/s</w:t>
      </w:r>
      <w:r>
        <w:rPr>
          <w:rFonts w:asciiTheme="majorHAnsi" w:hAnsiTheme="majorHAnsi"/>
          <w:sz w:val="24"/>
          <w:szCs w:val="24"/>
        </w:rPr>
        <w:t>.</w:t>
      </w:r>
      <w:r w:rsidRPr="00F25856">
        <w:rPr>
          <w:rFonts w:asciiTheme="majorHAnsi" w:hAnsiTheme="majorHAnsi"/>
          <w:sz w:val="24"/>
          <w:szCs w:val="24"/>
        </w:rPr>
        <w:t xml:space="preserve"> KEONICS</w:t>
      </w:r>
      <w:r>
        <w:rPr>
          <w:rFonts w:asciiTheme="majorHAnsi" w:hAnsiTheme="majorHAnsi"/>
          <w:sz w:val="24"/>
          <w:szCs w:val="24"/>
        </w:rPr>
        <w:t xml:space="preserve"> (Karnataka State Electronics Development Corporation Limited) </w:t>
      </w:r>
      <w:r w:rsidRPr="00F25856">
        <w:rPr>
          <w:rFonts w:asciiTheme="majorHAnsi" w:hAnsiTheme="majorHAnsi"/>
          <w:sz w:val="24"/>
          <w:szCs w:val="24"/>
        </w:rPr>
        <w:t>by paying</w:t>
      </w:r>
      <w:r>
        <w:rPr>
          <w:rFonts w:asciiTheme="majorHAnsi" w:hAnsiTheme="majorHAnsi"/>
          <w:sz w:val="24"/>
          <w:szCs w:val="24"/>
        </w:rPr>
        <w:t xml:space="preserve"> a</w:t>
      </w:r>
      <w:r w:rsidRPr="00F25856">
        <w:rPr>
          <w:rFonts w:asciiTheme="majorHAnsi" w:hAnsiTheme="majorHAnsi"/>
          <w:sz w:val="24"/>
          <w:szCs w:val="24"/>
        </w:rPr>
        <w:t xml:space="preserve"> registration </w:t>
      </w:r>
      <w:r>
        <w:rPr>
          <w:rFonts w:asciiTheme="majorHAnsi" w:hAnsiTheme="majorHAnsi"/>
          <w:sz w:val="24"/>
          <w:szCs w:val="24"/>
        </w:rPr>
        <w:t>fee</w:t>
      </w:r>
      <w:r w:rsidRPr="00F25856">
        <w:rPr>
          <w:rFonts w:asciiTheme="majorHAnsi" w:hAnsiTheme="majorHAnsi"/>
          <w:sz w:val="24"/>
          <w:szCs w:val="24"/>
        </w:rPr>
        <w:t xml:space="preserve"> of Rs.1</w:t>
      </w:r>
      <w:proofErr w:type="gramStart"/>
      <w:r w:rsidRPr="00F25856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>180</w:t>
      </w:r>
      <w:proofErr w:type="gramEnd"/>
      <w:r w:rsidRPr="00F25856">
        <w:rPr>
          <w:rFonts w:asciiTheme="majorHAnsi" w:hAnsiTheme="majorHAnsi"/>
          <w:sz w:val="24"/>
          <w:szCs w:val="24"/>
        </w:rPr>
        <w:t xml:space="preserve">/- (Rupees One thousand one hundred and </w:t>
      </w:r>
      <w:r>
        <w:rPr>
          <w:rFonts w:asciiTheme="majorHAnsi" w:hAnsiTheme="majorHAnsi"/>
          <w:sz w:val="24"/>
          <w:szCs w:val="24"/>
        </w:rPr>
        <w:t>eighty</w:t>
      </w:r>
      <w:r w:rsidRPr="00F25856">
        <w:rPr>
          <w:rFonts w:asciiTheme="majorHAnsi" w:hAnsiTheme="majorHAnsi"/>
          <w:sz w:val="24"/>
          <w:szCs w:val="24"/>
        </w:rPr>
        <w:t xml:space="preserve"> only), by online payment through cred</w:t>
      </w:r>
      <w:r>
        <w:rPr>
          <w:rFonts w:asciiTheme="majorHAnsi" w:hAnsiTheme="majorHAnsi"/>
          <w:sz w:val="24"/>
          <w:szCs w:val="24"/>
        </w:rPr>
        <w:t xml:space="preserve">it card/Debit card/Net Banking </w:t>
      </w:r>
      <w:r w:rsidRPr="00F25856">
        <w:rPr>
          <w:rFonts w:asciiTheme="majorHAnsi" w:hAnsiTheme="majorHAnsi"/>
          <w:sz w:val="24"/>
          <w:szCs w:val="24"/>
        </w:rPr>
        <w:t xml:space="preserve">or DD in </w:t>
      </w:r>
      <w:proofErr w:type="spellStart"/>
      <w:r w:rsidRPr="00F25856">
        <w:rPr>
          <w:rFonts w:asciiTheme="majorHAnsi" w:hAnsiTheme="majorHAnsi"/>
          <w:sz w:val="24"/>
          <w:szCs w:val="24"/>
        </w:rPr>
        <w:t>favour</w:t>
      </w:r>
      <w:proofErr w:type="spellEnd"/>
      <w:r w:rsidRPr="00F25856">
        <w:rPr>
          <w:rFonts w:asciiTheme="majorHAnsi" w:hAnsiTheme="majorHAnsi"/>
          <w:sz w:val="24"/>
          <w:szCs w:val="24"/>
        </w:rPr>
        <w:t xml:space="preserve"> of “</w:t>
      </w:r>
      <w:r>
        <w:rPr>
          <w:rFonts w:asciiTheme="majorHAnsi" w:hAnsiTheme="majorHAnsi"/>
          <w:sz w:val="24"/>
          <w:szCs w:val="24"/>
        </w:rPr>
        <w:t xml:space="preserve">KSEDC Ltd.” </w:t>
      </w:r>
    </w:p>
    <w:p w:rsidR="006A70E5" w:rsidRDefault="006A70E5" w:rsidP="006A70E5">
      <w:pPr>
        <w:tabs>
          <w:tab w:val="left" w:pos="178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M</w:t>
      </w:r>
      <w:r w:rsidRPr="00F25856">
        <w:rPr>
          <w:rFonts w:asciiTheme="majorHAnsi" w:hAnsiTheme="majorHAnsi"/>
          <w:sz w:val="24"/>
          <w:szCs w:val="24"/>
        </w:rPr>
        <w:t>anufacturers/Pharmaceutical companies /Distributor</w:t>
      </w:r>
      <w:r>
        <w:rPr>
          <w:rFonts w:asciiTheme="majorHAnsi" w:hAnsiTheme="majorHAnsi"/>
          <w:sz w:val="24"/>
          <w:szCs w:val="24"/>
        </w:rPr>
        <w:t>s</w:t>
      </w:r>
      <w:r w:rsidRPr="00F25856">
        <w:rPr>
          <w:rFonts w:asciiTheme="majorHAnsi" w:hAnsiTheme="majorHAnsi"/>
          <w:sz w:val="24"/>
          <w:szCs w:val="24"/>
        </w:rPr>
        <w:t xml:space="preserve"> of X-</w:t>
      </w:r>
      <w:proofErr w:type="gramStart"/>
      <w:r w:rsidRPr="00F25856">
        <w:rPr>
          <w:rFonts w:asciiTheme="majorHAnsi" w:hAnsiTheme="majorHAnsi"/>
          <w:sz w:val="24"/>
          <w:szCs w:val="24"/>
        </w:rPr>
        <w:t>Ray</w:t>
      </w:r>
      <w:r>
        <w:rPr>
          <w:rFonts w:asciiTheme="majorHAnsi" w:hAnsiTheme="majorHAnsi"/>
          <w:sz w:val="24"/>
          <w:szCs w:val="24"/>
        </w:rPr>
        <w:t xml:space="preserve"> </w:t>
      </w:r>
      <w:r w:rsidRPr="00F25856">
        <w:rPr>
          <w:rFonts w:asciiTheme="majorHAnsi" w:hAnsiTheme="majorHAnsi"/>
          <w:sz w:val="24"/>
          <w:szCs w:val="24"/>
        </w:rPr>
        <w:t xml:space="preserve"> items</w:t>
      </w:r>
      <w:proofErr w:type="gramEnd"/>
      <w:r w:rsidRPr="00F25856">
        <w:rPr>
          <w:rFonts w:asciiTheme="majorHAnsi" w:hAnsiTheme="majorHAnsi"/>
          <w:sz w:val="24"/>
          <w:szCs w:val="24"/>
        </w:rPr>
        <w:t xml:space="preserve">/ Tinctures &amp; Chemicals/ Surgical </w:t>
      </w:r>
      <w:r>
        <w:rPr>
          <w:rFonts w:asciiTheme="majorHAnsi" w:hAnsiTheme="majorHAnsi"/>
          <w:sz w:val="24"/>
          <w:szCs w:val="24"/>
        </w:rPr>
        <w:t>suppliers</w:t>
      </w:r>
      <w:r w:rsidRPr="00F25856">
        <w:rPr>
          <w:rFonts w:asciiTheme="majorHAnsi" w:hAnsiTheme="majorHAnsi"/>
          <w:sz w:val="24"/>
          <w:szCs w:val="24"/>
        </w:rPr>
        <w:t xml:space="preserve"> registered</w:t>
      </w:r>
      <w:r>
        <w:rPr>
          <w:rFonts w:asciiTheme="majorHAnsi" w:hAnsiTheme="majorHAnsi"/>
          <w:sz w:val="24"/>
          <w:szCs w:val="24"/>
        </w:rPr>
        <w:t xml:space="preserve"> with Cochin Port Trust will </w:t>
      </w:r>
      <w:r w:rsidRPr="00F25856">
        <w:rPr>
          <w:rFonts w:asciiTheme="majorHAnsi" w:hAnsiTheme="majorHAnsi"/>
          <w:sz w:val="24"/>
          <w:szCs w:val="24"/>
        </w:rPr>
        <w:t>have to acqu</w:t>
      </w:r>
      <w:r>
        <w:rPr>
          <w:rFonts w:asciiTheme="majorHAnsi" w:hAnsiTheme="majorHAnsi"/>
          <w:sz w:val="24"/>
          <w:szCs w:val="24"/>
        </w:rPr>
        <w:t>ire Class III digital signature before registering</w:t>
      </w:r>
      <w:r w:rsidRPr="00F25856">
        <w:rPr>
          <w:rFonts w:asciiTheme="majorHAnsi" w:hAnsiTheme="majorHAnsi"/>
          <w:sz w:val="24"/>
          <w:szCs w:val="24"/>
        </w:rPr>
        <w:t>.</w:t>
      </w:r>
    </w:p>
    <w:p w:rsidR="006A70E5" w:rsidRDefault="006A70E5" w:rsidP="006A70E5">
      <w:pPr>
        <w:tabs>
          <w:tab w:val="left" w:pos="1785"/>
        </w:tabs>
        <w:jc w:val="both"/>
        <w:rPr>
          <w:rFonts w:asciiTheme="majorHAnsi" w:hAnsiTheme="majorHAnsi"/>
          <w:sz w:val="24"/>
          <w:szCs w:val="24"/>
        </w:rPr>
      </w:pPr>
      <w:r w:rsidRPr="00F25856">
        <w:rPr>
          <w:rFonts w:asciiTheme="majorHAnsi" w:hAnsiTheme="majorHAnsi"/>
          <w:sz w:val="24"/>
          <w:szCs w:val="24"/>
        </w:rPr>
        <w:t xml:space="preserve">              The Tenders</w:t>
      </w:r>
      <w:r>
        <w:rPr>
          <w:rFonts w:asciiTheme="majorHAnsi" w:hAnsiTheme="majorHAnsi"/>
          <w:sz w:val="24"/>
          <w:szCs w:val="24"/>
        </w:rPr>
        <w:t xml:space="preserve"> shall be submitted “on line” </w:t>
      </w:r>
      <w:r w:rsidRPr="00F25856">
        <w:rPr>
          <w:rFonts w:asciiTheme="majorHAnsi" w:hAnsiTheme="majorHAnsi"/>
          <w:sz w:val="24"/>
          <w:szCs w:val="24"/>
        </w:rPr>
        <w:t>strictly in accordance with the i</w:t>
      </w:r>
      <w:r>
        <w:rPr>
          <w:rFonts w:asciiTheme="majorHAnsi" w:hAnsiTheme="majorHAnsi"/>
          <w:sz w:val="24"/>
          <w:szCs w:val="24"/>
        </w:rPr>
        <w:t xml:space="preserve">nstructions to   </w:t>
      </w:r>
      <w:proofErr w:type="spellStart"/>
      <w:r>
        <w:rPr>
          <w:rFonts w:asciiTheme="majorHAnsi" w:hAnsiTheme="majorHAnsi"/>
          <w:sz w:val="24"/>
          <w:szCs w:val="24"/>
        </w:rPr>
        <w:t>tenderers</w:t>
      </w:r>
      <w:proofErr w:type="spellEnd"/>
      <w:r>
        <w:rPr>
          <w:rFonts w:asciiTheme="majorHAnsi" w:hAnsiTheme="majorHAnsi"/>
          <w:sz w:val="24"/>
          <w:szCs w:val="24"/>
        </w:rPr>
        <w:t xml:space="preserve"> and as per the terms &amp; conditions</w:t>
      </w:r>
      <w:r w:rsidRPr="00F25856">
        <w:rPr>
          <w:rFonts w:asciiTheme="majorHAnsi" w:hAnsiTheme="majorHAnsi"/>
          <w:sz w:val="24"/>
          <w:szCs w:val="24"/>
        </w:rPr>
        <w:t xml:space="preserve">. The </w:t>
      </w:r>
      <w:r>
        <w:rPr>
          <w:rFonts w:asciiTheme="majorHAnsi" w:hAnsiTheme="majorHAnsi"/>
          <w:sz w:val="24"/>
          <w:szCs w:val="24"/>
        </w:rPr>
        <w:t>vendors</w:t>
      </w:r>
      <w:r w:rsidRPr="00F2585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will have</w:t>
      </w:r>
      <w:r w:rsidRPr="00F25856">
        <w:rPr>
          <w:rFonts w:asciiTheme="majorHAnsi" w:hAnsiTheme="majorHAnsi"/>
          <w:sz w:val="24"/>
          <w:szCs w:val="24"/>
        </w:rPr>
        <w:t xml:space="preserve"> to agree to all the terms &amp; conditions for the submission of electronic tenders including the upload</w:t>
      </w:r>
      <w:r>
        <w:rPr>
          <w:rFonts w:asciiTheme="majorHAnsi" w:hAnsiTheme="majorHAnsi"/>
          <w:sz w:val="24"/>
          <w:szCs w:val="24"/>
        </w:rPr>
        <w:t>ing</w:t>
      </w:r>
      <w:r w:rsidRPr="00F25856">
        <w:rPr>
          <w:rFonts w:asciiTheme="majorHAnsi" w:hAnsiTheme="majorHAnsi"/>
          <w:sz w:val="24"/>
          <w:szCs w:val="24"/>
        </w:rPr>
        <w:t xml:space="preserve"> of price bids. The price bid </w:t>
      </w:r>
      <w:r>
        <w:rPr>
          <w:rFonts w:asciiTheme="majorHAnsi" w:hAnsiTheme="majorHAnsi"/>
          <w:sz w:val="24"/>
          <w:szCs w:val="24"/>
        </w:rPr>
        <w:t>can</w:t>
      </w:r>
      <w:r w:rsidRPr="00F25856">
        <w:rPr>
          <w:rFonts w:asciiTheme="majorHAnsi" w:hAnsiTheme="majorHAnsi"/>
          <w:sz w:val="24"/>
          <w:szCs w:val="24"/>
        </w:rPr>
        <w:t xml:space="preserve"> be uploaded</w:t>
      </w:r>
      <w:r>
        <w:rPr>
          <w:rFonts w:asciiTheme="majorHAnsi" w:hAnsiTheme="majorHAnsi"/>
          <w:sz w:val="24"/>
          <w:szCs w:val="24"/>
        </w:rPr>
        <w:t xml:space="preserve">/ modified at any time before </w:t>
      </w:r>
      <w:r w:rsidRPr="00F25856">
        <w:rPr>
          <w:rFonts w:asciiTheme="majorHAnsi" w:hAnsiTheme="majorHAnsi"/>
          <w:sz w:val="24"/>
          <w:szCs w:val="24"/>
        </w:rPr>
        <w:t>the due date and time.</w:t>
      </w:r>
    </w:p>
    <w:p w:rsidR="006A70E5" w:rsidRDefault="006A70E5" w:rsidP="006A70E5">
      <w:pPr>
        <w:tabs>
          <w:tab w:val="left" w:pos="178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Pr="00F25856">
        <w:rPr>
          <w:rFonts w:asciiTheme="majorHAnsi" w:hAnsiTheme="majorHAnsi"/>
          <w:sz w:val="24"/>
          <w:szCs w:val="24"/>
        </w:rPr>
        <w:t xml:space="preserve">  For further details</w:t>
      </w:r>
      <w:r>
        <w:rPr>
          <w:rFonts w:asciiTheme="majorHAnsi" w:hAnsiTheme="majorHAnsi"/>
          <w:sz w:val="24"/>
          <w:szCs w:val="24"/>
        </w:rPr>
        <w:t xml:space="preserve"> or clarifications</w:t>
      </w:r>
      <w:r w:rsidRPr="00F25856">
        <w:rPr>
          <w:rFonts w:asciiTheme="majorHAnsi" w:hAnsiTheme="majorHAnsi"/>
          <w:sz w:val="24"/>
          <w:szCs w:val="24"/>
        </w:rPr>
        <w:t xml:space="preserve"> on the registration for e-tendering</w:t>
      </w:r>
      <w:r>
        <w:rPr>
          <w:rFonts w:asciiTheme="majorHAnsi" w:hAnsiTheme="majorHAnsi"/>
          <w:sz w:val="24"/>
          <w:szCs w:val="24"/>
        </w:rPr>
        <w:t xml:space="preserve">/uploading, the firms may contact </w:t>
      </w:r>
      <w:r w:rsidRPr="00F25856">
        <w:rPr>
          <w:rFonts w:asciiTheme="majorHAnsi" w:hAnsiTheme="majorHAnsi"/>
          <w:sz w:val="24"/>
          <w:szCs w:val="24"/>
        </w:rPr>
        <w:t>M/</w:t>
      </w:r>
      <w:proofErr w:type="spellStart"/>
      <w:r w:rsidRPr="00F25856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.</w:t>
      </w:r>
      <w:r w:rsidRPr="00F25856">
        <w:rPr>
          <w:rFonts w:asciiTheme="majorHAnsi" w:hAnsiTheme="majorHAnsi"/>
          <w:sz w:val="24"/>
          <w:szCs w:val="24"/>
        </w:rPr>
        <w:t>KEONICS</w:t>
      </w:r>
      <w:proofErr w:type="spellEnd"/>
      <w:r>
        <w:rPr>
          <w:rFonts w:asciiTheme="majorHAnsi" w:hAnsiTheme="majorHAnsi"/>
          <w:sz w:val="24"/>
          <w:szCs w:val="24"/>
        </w:rPr>
        <w:t xml:space="preserve">, Bangalore. </w:t>
      </w:r>
    </w:p>
    <w:p w:rsidR="006A70E5" w:rsidRPr="00F25856" w:rsidRDefault="006A70E5" w:rsidP="006A70E5">
      <w:pPr>
        <w:tabs>
          <w:tab w:val="left" w:pos="1785"/>
        </w:tabs>
        <w:jc w:val="both"/>
        <w:rPr>
          <w:rFonts w:asciiTheme="majorHAnsi" w:hAnsiTheme="majorHAnsi"/>
          <w:sz w:val="24"/>
          <w:szCs w:val="24"/>
        </w:rPr>
      </w:pPr>
      <w:r w:rsidRPr="00F25856">
        <w:rPr>
          <w:rFonts w:asciiTheme="majorHAnsi" w:hAnsiTheme="majorHAnsi"/>
          <w:b/>
          <w:i/>
          <w:sz w:val="24"/>
          <w:szCs w:val="24"/>
        </w:rPr>
        <w:t>Phone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F25856">
        <w:rPr>
          <w:rFonts w:asciiTheme="majorHAnsi" w:hAnsiTheme="majorHAnsi"/>
          <w:b/>
          <w:i/>
          <w:sz w:val="24"/>
          <w:szCs w:val="24"/>
        </w:rPr>
        <w:t>No: 080-40482000/</w:t>
      </w:r>
      <w:r>
        <w:rPr>
          <w:rFonts w:asciiTheme="majorHAnsi" w:hAnsiTheme="majorHAnsi"/>
          <w:b/>
          <w:i/>
          <w:sz w:val="24"/>
          <w:szCs w:val="24"/>
        </w:rPr>
        <w:t>9686196760/9605557738.</w:t>
      </w:r>
    </w:p>
    <w:p w:rsidR="006A70E5" w:rsidRDefault="006A70E5" w:rsidP="006A70E5">
      <w:pPr>
        <w:tabs>
          <w:tab w:val="left" w:pos="1785"/>
        </w:tabs>
        <w:jc w:val="both"/>
        <w:rPr>
          <w:rFonts w:asciiTheme="majorHAnsi" w:hAnsiTheme="majorHAnsi"/>
          <w:sz w:val="24"/>
          <w:szCs w:val="24"/>
        </w:rPr>
      </w:pPr>
      <w:r w:rsidRPr="00F25856">
        <w:rPr>
          <w:rFonts w:asciiTheme="majorHAnsi" w:hAnsiTheme="majorHAnsi"/>
          <w:sz w:val="24"/>
          <w:szCs w:val="24"/>
        </w:rPr>
        <w:t xml:space="preserve">             The undersigned reserves the right to reject/cancel/postpone part or whole of the </w:t>
      </w:r>
      <w:r>
        <w:rPr>
          <w:rFonts w:asciiTheme="majorHAnsi" w:hAnsiTheme="majorHAnsi"/>
          <w:sz w:val="24"/>
          <w:szCs w:val="24"/>
        </w:rPr>
        <w:t xml:space="preserve">tender </w:t>
      </w:r>
      <w:r w:rsidRPr="00F25856">
        <w:rPr>
          <w:rFonts w:asciiTheme="majorHAnsi" w:hAnsiTheme="majorHAnsi"/>
          <w:sz w:val="24"/>
          <w:szCs w:val="24"/>
        </w:rPr>
        <w:t xml:space="preserve">at any stage of the </w:t>
      </w:r>
      <w:r>
        <w:rPr>
          <w:rFonts w:asciiTheme="majorHAnsi" w:hAnsiTheme="majorHAnsi"/>
          <w:sz w:val="24"/>
          <w:szCs w:val="24"/>
        </w:rPr>
        <w:t>E-</w:t>
      </w:r>
      <w:r w:rsidRPr="00F25856">
        <w:rPr>
          <w:rFonts w:asciiTheme="majorHAnsi" w:hAnsiTheme="majorHAnsi"/>
          <w:sz w:val="24"/>
          <w:szCs w:val="24"/>
        </w:rPr>
        <w:t xml:space="preserve">tender, which </w:t>
      </w:r>
      <w:r>
        <w:rPr>
          <w:rFonts w:asciiTheme="majorHAnsi" w:hAnsiTheme="majorHAnsi"/>
          <w:sz w:val="24"/>
          <w:szCs w:val="24"/>
        </w:rPr>
        <w:t>sha</w:t>
      </w:r>
      <w:r w:rsidRPr="00F25856">
        <w:rPr>
          <w:rFonts w:asciiTheme="majorHAnsi" w:hAnsiTheme="majorHAnsi"/>
          <w:sz w:val="24"/>
          <w:szCs w:val="24"/>
        </w:rPr>
        <w:t>ll be binding o</w:t>
      </w:r>
      <w:r>
        <w:rPr>
          <w:rFonts w:asciiTheme="majorHAnsi" w:hAnsiTheme="majorHAnsi"/>
          <w:sz w:val="24"/>
          <w:szCs w:val="24"/>
        </w:rPr>
        <w:t>n all bidders.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                                                                           </w:t>
      </w:r>
    </w:p>
    <w:p w:rsidR="006A70E5" w:rsidRDefault="006A70E5" w:rsidP="006A70E5">
      <w:pPr>
        <w:pStyle w:val="NoSpacing"/>
        <w:tabs>
          <w:tab w:val="left" w:pos="7254"/>
        </w:tabs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Sd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>/-</w:t>
      </w:r>
    </w:p>
    <w:p w:rsidR="006A70E5" w:rsidRPr="00F25856" w:rsidRDefault="006A70E5" w:rsidP="006A70E5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 w:rsidRPr="00F25856">
        <w:rPr>
          <w:rFonts w:asciiTheme="majorHAnsi" w:hAnsiTheme="majorHAnsi"/>
          <w:sz w:val="24"/>
          <w:szCs w:val="24"/>
        </w:rPr>
        <w:t xml:space="preserve">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                    </w:t>
      </w:r>
      <w:r w:rsidRPr="00F25856">
        <w:rPr>
          <w:rFonts w:asciiTheme="majorHAnsi" w:hAnsiTheme="majorHAnsi"/>
          <w:sz w:val="24"/>
          <w:szCs w:val="24"/>
        </w:rPr>
        <w:t>CHIEF MEDICAL OFFICER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6A70E5" w:rsidRPr="00397DC6" w:rsidRDefault="006A70E5" w:rsidP="006A70E5">
      <w:pPr>
        <w:tabs>
          <w:tab w:val="left" w:pos="1785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397DC6">
        <w:rPr>
          <w:rFonts w:asciiTheme="majorHAnsi" w:hAnsiTheme="majorHAnsi"/>
          <w:sz w:val="20"/>
          <w:szCs w:val="20"/>
        </w:rPr>
        <w:t>Copy to: The concerned firms (registered firms in the Cochin Port Trust Hospital)</w:t>
      </w:r>
    </w:p>
    <w:p w:rsidR="006A70E5" w:rsidRPr="00397DC6" w:rsidRDefault="006A70E5" w:rsidP="006A70E5">
      <w:pPr>
        <w:tabs>
          <w:tab w:val="left" w:pos="1785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397DC6">
        <w:rPr>
          <w:rFonts w:asciiTheme="majorHAnsi" w:hAnsiTheme="majorHAnsi"/>
          <w:sz w:val="20"/>
          <w:szCs w:val="20"/>
        </w:rPr>
        <w:t xml:space="preserve">               : All Head of departments with the request to exhibit the Tender notice in </w:t>
      </w:r>
    </w:p>
    <w:p w:rsidR="006A70E5" w:rsidRPr="00397DC6" w:rsidRDefault="006A70E5" w:rsidP="006A70E5">
      <w:pPr>
        <w:tabs>
          <w:tab w:val="left" w:pos="1785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397DC6">
        <w:rPr>
          <w:rFonts w:asciiTheme="majorHAnsi" w:hAnsiTheme="majorHAnsi"/>
          <w:sz w:val="20"/>
          <w:szCs w:val="20"/>
        </w:rPr>
        <w:t xml:space="preserve">                 </w:t>
      </w:r>
      <w:proofErr w:type="gramStart"/>
      <w:r w:rsidRPr="00397DC6">
        <w:rPr>
          <w:rFonts w:asciiTheme="majorHAnsi" w:hAnsiTheme="majorHAnsi"/>
          <w:sz w:val="20"/>
          <w:szCs w:val="20"/>
        </w:rPr>
        <w:t>the</w:t>
      </w:r>
      <w:proofErr w:type="gramEnd"/>
      <w:r w:rsidRPr="00397DC6">
        <w:rPr>
          <w:rFonts w:asciiTheme="majorHAnsi" w:hAnsiTheme="majorHAnsi"/>
          <w:sz w:val="20"/>
          <w:szCs w:val="20"/>
        </w:rPr>
        <w:t xml:space="preserve"> respective departmental Notice Boards.</w:t>
      </w:r>
    </w:p>
    <w:p w:rsidR="006A70E5" w:rsidRPr="00397DC6" w:rsidRDefault="006A70E5" w:rsidP="006A70E5">
      <w:pPr>
        <w:tabs>
          <w:tab w:val="left" w:pos="1785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397DC6">
        <w:rPr>
          <w:rFonts w:asciiTheme="majorHAnsi" w:hAnsiTheme="majorHAnsi"/>
          <w:sz w:val="20"/>
          <w:szCs w:val="20"/>
        </w:rPr>
        <w:t xml:space="preserve">               :  </w:t>
      </w:r>
      <w:proofErr w:type="spellStart"/>
      <w:r w:rsidRPr="00397DC6">
        <w:rPr>
          <w:rFonts w:asciiTheme="majorHAnsi" w:hAnsiTheme="majorHAnsi"/>
          <w:sz w:val="20"/>
          <w:szCs w:val="20"/>
        </w:rPr>
        <w:t>DyCMO</w:t>
      </w:r>
      <w:proofErr w:type="spellEnd"/>
      <w:r w:rsidRPr="00397DC6">
        <w:rPr>
          <w:rFonts w:asciiTheme="majorHAnsi" w:hAnsiTheme="majorHAnsi"/>
          <w:sz w:val="20"/>
          <w:szCs w:val="20"/>
        </w:rPr>
        <w:t xml:space="preserve"> (GD), </w:t>
      </w:r>
      <w:proofErr w:type="spellStart"/>
      <w:r w:rsidRPr="00397DC6">
        <w:rPr>
          <w:rFonts w:asciiTheme="majorHAnsi" w:hAnsiTheme="majorHAnsi"/>
          <w:sz w:val="20"/>
          <w:szCs w:val="20"/>
        </w:rPr>
        <w:t>CoPT</w:t>
      </w:r>
      <w:proofErr w:type="spellEnd"/>
      <w:r w:rsidRPr="00397DC6">
        <w:rPr>
          <w:rFonts w:asciiTheme="majorHAnsi" w:hAnsiTheme="majorHAnsi"/>
          <w:sz w:val="20"/>
          <w:szCs w:val="20"/>
        </w:rPr>
        <w:t xml:space="preserve">/PA to </w:t>
      </w:r>
      <w:proofErr w:type="gramStart"/>
      <w:r w:rsidRPr="00397DC6">
        <w:rPr>
          <w:rFonts w:asciiTheme="majorHAnsi" w:hAnsiTheme="majorHAnsi"/>
          <w:sz w:val="20"/>
          <w:szCs w:val="20"/>
        </w:rPr>
        <w:t>CMO.,</w:t>
      </w:r>
      <w:proofErr w:type="gramEnd"/>
      <w:r w:rsidRPr="00397DC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97DC6">
        <w:rPr>
          <w:rFonts w:asciiTheme="majorHAnsi" w:hAnsiTheme="majorHAnsi"/>
          <w:sz w:val="20"/>
          <w:szCs w:val="20"/>
        </w:rPr>
        <w:t>CoPT</w:t>
      </w:r>
      <w:proofErr w:type="spellEnd"/>
      <w:r w:rsidRPr="00397DC6">
        <w:rPr>
          <w:rFonts w:asciiTheme="majorHAnsi" w:hAnsiTheme="majorHAnsi"/>
          <w:sz w:val="20"/>
          <w:szCs w:val="20"/>
        </w:rPr>
        <w:t>/Sr.Dy.CA-II,  Medical Dept.</w:t>
      </w:r>
    </w:p>
    <w:p w:rsidR="006A70E5" w:rsidRPr="00397DC6" w:rsidRDefault="006A70E5" w:rsidP="006A70E5">
      <w:pPr>
        <w:tabs>
          <w:tab w:val="left" w:pos="1785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397DC6">
        <w:rPr>
          <w:rFonts w:asciiTheme="majorHAnsi" w:hAnsiTheme="majorHAnsi"/>
          <w:sz w:val="20"/>
          <w:szCs w:val="20"/>
        </w:rPr>
        <w:t xml:space="preserve">               :  To the Sr. Dy. Director (EDP) /Sr. Dy. Materials Manager, </w:t>
      </w:r>
      <w:proofErr w:type="spellStart"/>
      <w:r w:rsidRPr="00397DC6">
        <w:rPr>
          <w:rFonts w:asciiTheme="majorHAnsi" w:hAnsiTheme="majorHAnsi"/>
          <w:sz w:val="20"/>
          <w:szCs w:val="20"/>
        </w:rPr>
        <w:t>CoPT</w:t>
      </w:r>
      <w:proofErr w:type="spellEnd"/>
    </w:p>
    <w:p w:rsidR="006A70E5" w:rsidRPr="00397DC6" w:rsidRDefault="006A70E5" w:rsidP="006A70E5">
      <w:pPr>
        <w:tabs>
          <w:tab w:val="left" w:pos="1785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397DC6">
        <w:rPr>
          <w:rFonts w:asciiTheme="majorHAnsi" w:hAnsiTheme="majorHAnsi"/>
          <w:sz w:val="20"/>
          <w:szCs w:val="20"/>
        </w:rPr>
        <w:t xml:space="preserve">               : Notice Boards of Tender Cell/Cash Section/Purchase Section, CAD</w:t>
      </w:r>
    </w:p>
    <w:p w:rsidR="006A70E5" w:rsidRPr="00397DC6" w:rsidRDefault="006A70E5" w:rsidP="006A70E5">
      <w:pPr>
        <w:tabs>
          <w:tab w:val="left" w:pos="1785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397DC6">
        <w:rPr>
          <w:rFonts w:asciiTheme="majorHAnsi" w:hAnsiTheme="majorHAnsi"/>
          <w:sz w:val="20"/>
          <w:szCs w:val="20"/>
        </w:rPr>
        <w:t xml:space="preserve">               :  Manager (Establishment) /Store Keeper, Medical </w:t>
      </w:r>
      <w:proofErr w:type="spellStart"/>
      <w:r w:rsidRPr="00397DC6">
        <w:rPr>
          <w:rFonts w:asciiTheme="majorHAnsi" w:hAnsiTheme="majorHAnsi"/>
          <w:sz w:val="20"/>
          <w:szCs w:val="20"/>
        </w:rPr>
        <w:t>Dept.</w:t>
      </w:r>
      <w:proofErr w:type="gramStart"/>
      <w:r w:rsidRPr="00397DC6">
        <w:rPr>
          <w:rFonts w:asciiTheme="majorHAnsi" w:hAnsiTheme="majorHAnsi"/>
          <w:sz w:val="20"/>
          <w:szCs w:val="20"/>
        </w:rPr>
        <w:t>,CoPT</w:t>
      </w:r>
      <w:proofErr w:type="spellEnd"/>
      <w:proofErr w:type="gramEnd"/>
      <w:r w:rsidRPr="00397DC6">
        <w:rPr>
          <w:rFonts w:asciiTheme="majorHAnsi" w:hAnsiTheme="majorHAnsi"/>
          <w:sz w:val="20"/>
          <w:szCs w:val="20"/>
        </w:rPr>
        <w:t>.</w:t>
      </w:r>
    </w:p>
    <w:p w:rsidR="006A70E5" w:rsidRDefault="006A70E5" w:rsidP="006A70E5">
      <w:pPr>
        <w:tabs>
          <w:tab w:val="left" w:pos="1785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6A70E5" w:rsidRDefault="006A70E5" w:rsidP="006A70E5">
      <w:pPr>
        <w:tabs>
          <w:tab w:val="left" w:pos="1785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6A70E5" w:rsidRDefault="006A70E5" w:rsidP="006A70E5">
      <w:pPr>
        <w:tabs>
          <w:tab w:val="left" w:pos="1785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F25856">
        <w:rPr>
          <w:rFonts w:asciiTheme="majorHAnsi" w:hAnsiTheme="majorHAnsi"/>
          <w:b/>
          <w:sz w:val="24"/>
          <w:szCs w:val="24"/>
          <w:u w:val="single"/>
        </w:rPr>
        <w:t>TERMS AND CONDITIONS</w:t>
      </w:r>
    </w:p>
    <w:p w:rsidR="006A70E5" w:rsidRPr="00C7712A" w:rsidRDefault="006A70E5" w:rsidP="006A70E5">
      <w:pPr>
        <w:tabs>
          <w:tab w:val="left" w:pos="1785"/>
        </w:tabs>
        <w:rPr>
          <w:rFonts w:asciiTheme="majorHAnsi" w:hAnsiTheme="majorHAnsi"/>
          <w:b/>
          <w:sz w:val="24"/>
          <w:szCs w:val="24"/>
        </w:rPr>
      </w:pPr>
      <w:r w:rsidRPr="00C7712A">
        <w:rPr>
          <w:rFonts w:asciiTheme="majorHAnsi" w:hAnsiTheme="majorHAnsi"/>
          <w:b/>
          <w:sz w:val="24"/>
          <w:szCs w:val="24"/>
        </w:rPr>
        <w:t xml:space="preserve">     </w:t>
      </w:r>
      <w:r w:rsidRPr="008A4128">
        <w:rPr>
          <w:rFonts w:asciiTheme="majorHAnsi" w:hAnsiTheme="majorHAnsi"/>
          <w:sz w:val="24"/>
          <w:szCs w:val="24"/>
        </w:rPr>
        <w:t>1</w:t>
      </w:r>
      <w:r w:rsidRPr="00C7712A">
        <w:rPr>
          <w:rFonts w:asciiTheme="majorHAnsi" w:hAnsiTheme="majorHAnsi"/>
          <w:b/>
          <w:sz w:val="24"/>
          <w:szCs w:val="24"/>
        </w:rPr>
        <w:t>.</w:t>
      </w:r>
    </w:p>
    <w:p w:rsidR="006A70E5" w:rsidRPr="0012221B" w:rsidRDefault="006A70E5" w:rsidP="006A70E5">
      <w:pPr>
        <w:pStyle w:val="ListParagraph"/>
        <w:numPr>
          <w:ilvl w:val="0"/>
          <w:numId w:val="1"/>
        </w:numPr>
        <w:tabs>
          <w:tab w:val="left" w:pos="1785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12221B">
        <w:rPr>
          <w:rFonts w:asciiTheme="majorHAnsi" w:hAnsiTheme="majorHAnsi"/>
          <w:sz w:val="24"/>
          <w:szCs w:val="24"/>
        </w:rPr>
        <w:t>In connection with the supply of Medicines/Surgical items,</w:t>
      </w:r>
      <w:r>
        <w:rPr>
          <w:rFonts w:asciiTheme="majorHAnsi" w:hAnsiTheme="majorHAnsi"/>
          <w:sz w:val="24"/>
          <w:szCs w:val="24"/>
        </w:rPr>
        <w:t xml:space="preserve"> the</w:t>
      </w:r>
      <w:r w:rsidRPr="0012221B">
        <w:rPr>
          <w:rFonts w:asciiTheme="majorHAnsi" w:hAnsiTheme="majorHAnsi"/>
          <w:sz w:val="24"/>
          <w:szCs w:val="24"/>
        </w:rPr>
        <w:t xml:space="preserve"> incidental charges such as packaging</w:t>
      </w:r>
      <w:r>
        <w:rPr>
          <w:rFonts w:asciiTheme="majorHAnsi" w:hAnsiTheme="majorHAnsi"/>
          <w:sz w:val="24"/>
          <w:szCs w:val="24"/>
        </w:rPr>
        <w:t>, labeling</w:t>
      </w:r>
      <w:r w:rsidRPr="0012221B">
        <w:rPr>
          <w:rFonts w:asciiTheme="majorHAnsi" w:hAnsiTheme="majorHAnsi"/>
          <w:sz w:val="24"/>
          <w:szCs w:val="24"/>
        </w:rPr>
        <w:t xml:space="preserve"> and transporting should be borne by the firm.</w:t>
      </w:r>
    </w:p>
    <w:p w:rsidR="006A70E5" w:rsidRPr="0012221B" w:rsidRDefault="006A70E5" w:rsidP="006A70E5">
      <w:pPr>
        <w:pStyle w:val="ListParagraph"/>
        <w:numPr>
          <w:ilvl w:val="0"/>
          <w:numId w:val="1"/>
        </w:numPr>
        <w:tabs>
          <w:tab w:val="left" w:pos="1785"/>
        </w:tabs>
        <w:jc w:val="both"/>
        <w:rPr>
          <w:rFonts w:asciiTheme="majorHAnsi" w:hAnsiTheme="majorHAnsi"/>
          <w:sz w:val="24"/>
          <w:szCs w:val="24"/>
        </w:rPr>
      </w:pPr>
      <w:r w:rsidRPr="0012221B">
        <w:rPr>
          <w:rFonts w:asciiTheme="majorHAnsi" w:hAnsiTheme="majorHAnsi"/>
          <w:sz w:val="24"/>
          <w:szCs w:val="24"/>
        </w:rPr>
        <w:t>The rate quoted will be for supplying the items to the Cochin</w:t>
      </w:r>
      <w:r>
        <w:rPr>
          <w:rFonts w:asciiTheme="majorHAnsi" w:hAnsiTheme="majorHAnsi"/>
          <w:sz w:val="24"/>
          <w:szCs w:val="24"/>
        </w:rPr>
        <w:t xml:space="preserve"> Port Trust Hospital premises.</w:t>
      </w:r>
      <w:r w:rsidRPr="0012221B">
        <w:rPr>
          <w:rFonts w:asciiTheme="majorHAnsi" w:hAnsiTheme="majorHAnsi"/>
          <w:sz w:val="24"/>
          <w:szCs w:val="24"/>
        </w:rPr>
        <w:t xml:space="preserve">   </w:t>
      </w:r>
    </w:p>
    <w:p w:rsidR="006A70E5" w:rsidRPr="0012221B" w:rsidRDefault="006A70E5" w:rsidP="006A70E5">
      <w:pPr>
        <w:pStyle w:val="ListParagraph"/>
        <w:numPr>
          <w:ilvl w:val="0"/>
          <w:numId w:val="1"/>
        </w:numPr>
        <w:tabs>
          <w:tab w:val="left" w:pos="178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benefits of lower rates under price control/discount</w:t>
      </w:r>
      <w:r w:rsidRPr="0012221B">
        <w:rPr>
          <w:rFonts w:asciiTheme="majorHAnsi" w:hAnsiTheme="majorHAnsi"/>
          <w:sz w:val="24"/>
          <w:szCs w:val="24"/>
        </w:rPr>
        <w:t xml:space="preserve"> offered to Govt.  Institutions/Public Sector Undertakings/Drug Price Control Order may be extended </w:t>
      </w:r>
      <w:r>
        <w:rPr>
          <w:rFonts w:asciiTheme="majorHAnsi" w:hAnsiTheme="majorHAnsi"/>
          <w:sz w:val="24"/>
          <w:szCs w:val="24"/>
        </w:rPr>
        <w:t xml:space="preserve">to </w:t>
      </w:r>
      <w:r w:rsidRPr="0012221B">
        <w:rPr>
          <w:rFonts w:asciiTheme="majorHAnsi" w:hAnsiTheme="majorHAnsi"/>
          <w:sz w:val="24"/>
          <w:szCs w:val="24"/>
        </w:rPr>
        <w:t xml:space="preserve">Cochin Port Trust, which is a statutory body under the Government of India. </w:t>
      </w:r>
    </w:p>
    <w:p w:rsidR="006A70E5" w:rsidRPr="0012221B" w:rsidRDefault="006A70E5" w:rsidP="006A70E5">
      <w:pPr>
        <w:pStyle w:val="ListParagraph"/>
        <w:numPr>
          <w:ilvl w:val="0"/>
          <w:numId w:val="2"/>
        </w:numPr>
        <w:tabs>
          <w:tab w:val="left" w:pos="360"/>
          <w:tab w:val="left" w:pos="1785"/>
        </w:tabs>
        <w:ind w:left="1080" w:hanging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The vendor</w:t>
      </w:r>
      <w:r w:rsidRPr="0012221B">
        <w:rPr>
          <w:rFonts w:asciiTheme="majorHAnsi" w:hAnsiTheme="majorHAnsi" w:cs="Arial"/>
          <w:sz w:val="24"/>
          <w:szCs w:val="24"/>
        </w:rPr>
        <w:t xml:space="preserve">s for </w:t>
      </w:r>
      <w:r>
        <w:rPr>
          <w:rFonts w:asciiTheme="majorHAnsi" w:hAnsiTheme="majorHAnsi" w:cs="Arial"/>
          <w:sz w:val="24"/>
          <w:szCs w:val="24"/>
        </w:rPr>
        <w:t xml:space="preserve">the </w:t>
      </w:r>
      <w:r w:rsidRPr="0012221B">
        <w:rPr>
          <w:rFonts w:asciiTheme="majorHAnsi" w:hAnsiTheme="majorHAnsi" w:cs="Arial"/>
          <w:sz w:val="24"/>
          <w:szCs w:val="24"/>
        </w:rPr>
        <w:t xml:space="preserve">supply of medicines should have valid WHO – GMP Certificate. </w:t>
      </w:r>
    </w:p>
    <w:p w:rsidR="006A70E5" w:rsidRPr="0012221B" w:rsidRDefault="006A70E5" w:rsidP="006A70E5">
      <w:pPr>
        <w:pStyle w:val="ListParagraph"/>
        <w:numPr>
          <w:ilvl w:val="0"/>
          <w:numId w:val="2"/>
        </w:numPr>
        <w:tabs>
          <w:tab w:val="left" w:pos="360"/>
          <w:tab w:val="left" w:pos="1785"/>
        </w:tabs>
        <w:ind w:left="1080" w:hanging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</w:t>
      </w:r>
      <w:r w:rsidRPr="0012221B">
        <w:rPr>
          <w:rFonts w:asciiTheme="majorHAnsi" w:hAnsiTheme="majorHAnsi" w:cs="Arial"/>
          <w:sz w:val="24"/>
          <w:szCs w:val="24"/>
        </w:rPr>
        <w:t>rate</w:t>
      </w:r>
      <w:r>
        <w:rPr>
          <w:rFonts w:asciiTheme="majorHAnsi" w:hAnsiTheme="majorHAnsi" w:cs="Arial"/>
          <w:sz w:val="24"/>
          <w:szCs w:val="24"/>
        </w:rPr>
        <w:t xml:space="preserve"> quoted as per the</w:t>
      </w:r>
      <w:r w:rsidRPr="0012221B">
        <w:rPr>
          <w:rFonts w:asciiTheme="majorHAnsi" w:hAnsiTheme="majorHAnsi" w:cs="Arial"/>
          <w:sz w:val="24"/>
          <w:szCs w:val="24"/>
        </w:rPr>
        <w:t xml:space="preserve"> contract </w:t>
      </w:r>
      <w:r>
        <w:rPr>
          <w:rFonts w:asciiTheme="majorHAnsi" w:hAnsiTheme="majorHAnsi" w:cs="Arial"/>
          <w:sz w:val="24"/>
          <w:szCs w:val="24"/>
        </w:rPr>
        <w:t xml:space="preserve">will be valid </w:t>
      </w:r>
      <w:r w:rsidRPr="0012221B">
        <w:rPr>
          <w:rFonts w:asciiTheme="majorHAnsi" w:hAnsiTheme="majorHAnsi" w:cs="Arial"/>
          <w:sz w:val="24"/>
          <w:szCs w:val="24"/>
        </w:rPr>
        <w:t xml:space="preserve">for </w:t>
      </w:r>
      <w:r>
        <w:rPr>
          <w:rFonts w:asciiTheme="majorHAnsi" w:hAnsiTheme="majorHAnsi" w:cs="Arial"/>
          <w:sz w:val="24"/>
          <w:szCs w:val="24"/>
        </w:rPr>
        <w:t xml:space="preserve">a period of </w:t>
      </w:r>
      <w:r w:rsidRPr="0012221B">
        <w:rPr>
          <w:rFonts w:asciiTheme="majorHAnsi" w:hAnsiTheme="majorHAnsi" w:cs="Arial"/>
          <w:sz w:val="24"/>
          <w:szCs w:val="24"/>
        </w:rPr>
        <w:t>1 year.</w:t>
      </w:r>
    </w:p>
    <w:p w:rsidR="006A70E5" w:rsidRPr="0012221B" w:rsidRDefault="006A70E5" w:rsidP="006A70E5">
      <w:pPr>
        <w:pStyle w:val="ListParagraph"/>
        <w:numPr>
          <w:ilvl w:val="0"/>
          <w:numId w:val="2"/>
        </w:numPr>
        <w:tabs>
          <w:tab w:val="left" w:pos="360"/>
          <w:tab w:val="left" w:pos="1785"/>
        </w:tabs>
        <w:ind w:left="1080" w:hanging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Should</w:t>
      </w:r>
      <w:r w:rsidRPr="0012221B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accept back</w:t>
      </w:r>
      <w:r w:rsidRPr="0012221B">
        <w:rPr>
          <w:rFonts w:asciiTheme="majorHAnsi" w:hAnsiTheme="majorHAnsi" w:cs="Arial"/>
          <w:sz w:val="24"/>
          <w:szCs w:val="24"/>
        </w:rPr>
        <w:t xml:space="preserve"> medicines nearing expiry </w:t>
      </w:r>
      <w:r>
        <w:rPr>
          <w:rFonts w:asciiTheme="majorHAnsi" w:hAnsiTheme="majorHAnsi" w:cs="Arial"/>
          <w:sz w:val="24"/>
          <w:szCs w:val="24"/>
        </w:rPr>
        <w:t xml:space="preserve">date </w:t>
      </w:r>
      <w:r w:rsidRPr="0012221B">
        <w:rPr>
          <w:rFonts w:asciiTheme="majorHAnsi" w:hAnsiTheme="majorHAnsi" w:cs="Arial"/>
          <w:sz w:val="24"/>
          <w:szCs w:val="24"/>
        </w:rPr>
        <w:t>(before 3 months</w:t>
      </w:r>
      <w:r>
        <w:rPr>
          <w:rFonts w:asciiTheme="majorHAnsi" w:hAnsiTheme="majorHAnsi" w:cs="Arial"/>
          <w:sz w:val="24"/>
          <w:szCs w:val="24"/>
        </w:rPr>
        <w:t>)</w:t>
      </w:r>
      <w:r w:rsidRPr="0012221B">
        <w:rPr>
          <w:rFonts w:asciiTheme="majorHAnsi" w:hAnsiTheme="majorHAnsi" w:cs="Arial"/>
          <w:sz w:val="24"/>
          <w:szCs w:val="24"/>
        </w:rPr>
        <w:t xml:space="preserve"> &amp; </w:t>
      </w:r>
      <w:proofErr w:type="gramStart"/>
      <w:r w:rsidRPr="0012221B">
        <w:rPr>
          <w:rFonts w:asciiTheme="majorHAnsi" w:hAnsiTheme="majorHAnsi" w:cs="Arial"/>
          <w:sz w:val="24"/>
          <w:szCs w:val="24"/>
        </w:rPr>
        <w:t xml:space="preserve">adjust  </w:t>
      </w:r>
      <w:r>
        <w:rPr>
          <w:rFonts w:asciiTheme="majorHAnsi" w:hAnsiTheme="majorHAnsi" w:cs="Arial"/>
          <w:sz w:val="24"/>
          <w:szCs w:val="24"/>
        </w:rPr>
        <w:t>the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amount </w:t>
      </w:r>
      <w:r w:rsidRPr="0012221B">
        <w:rPr>
          <w:rFonts w:asciiTheme="majorHAnsi" w:hAnsiTheme="majorHAnsi" w:cs="Arial"/>
          <w:sz w:val="24"/>
          <w:szCs w:val="24"/>
        </w:rPr>
        <w:t>in the next bill</w:t>
      </w:r>
      <w:r>
        <w:rPr>
          <w:rFonts w:asciiTheme="majorHAnsi" w:hAnsiTheme="majorHAnsi" w:cs="Arial"/>
          <w:sz w:val="24"/>
          <w:szCs w:val="24"/>
        </w:rPr>
        <w:t>/refund the amount</w:t>
      </w:r>
      <w:r w:rsidRPr="0012221B">
        <w:rPr>
          <w:rFonts w:asciiTheme="majorHAnsi" w:hAnsiTheme="majorHAnsi" w:cs="Arial"/>
          <w:sz w:val="24"/>
          <w:szCs w:val="24"/>
        </w:rPr>
        <w:t>.</w:t>
      </w:r>
    </w:p>
    <w:p w:rsidR="006A70E5" w:rsidRPr="0012221B" w:rsidRDefault="006A70E5" w:rsidP="006A70E5">
      <w:pPr>
        <w:pStyle w:val="ListParagraph"/>
        <w:numPr>
          <w:ilvl w:val="0"/>
          <w:numId w:val="2"/>
        </w:numPr>
        <w:ind w:left="1080" w:hanging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Should s</w:t>
      </w:r>
      <w:r w:rsidRPr="0012221B">
        <w:rPr>
          <w:rFonts w:asciiTheme="majorHAnsi" w:hAnsiTheme="majorHAnsi" w:cs="Arial"/>
          <w:sz w:val="24"/>
          <w:szCs w:val="24"/>
        </w:rPr>
        <w:t xml:space="preserve">upply to the </w:t>
      </w:r>
      <w:proofErr w:type="spellStart"/>
      <w:r>
        <w:rPr>
          <w:rFonts w:asciiTheme="majorHAnsi" w:hAnsiTheme="majorHAnsi" w:cs="Arial"/>
          <w:sz w:val="24"/>
          <w:szCs w:val="24"/>
        </w:rPr>
        <w:t>CoPT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r w:rsidRPr="0012221B">
        <w:rPr>
          <w:rFonts w:asciiTheme="majorHAnsi" w:hAnsiTheme="majorHAnsi" w:cs="Arial"/>
          <w:sz w:val="24"/>
          <w:szCs w:val="24"/>
        </w:rPr>
        <w:t>hospital in good condition and up to the satisfaction of the Store Keeper</w:t>
      </w:r>
      <w:r>
        <w:rPr>
          <w:rFonts w:asciiTheme="majorHAnsi" w:hAnsiTheme="majorHAnsi" w:cs="Arial"/>
          <w:sz w:val="24"/>
          <w:szCs w:val="24"/>
        </w:rPr>
        <w:t xml:space="preserve"> at the expense of the supplier</w:t>
      </w:r>
      <w:r w:rsidRPr="0012221B">
        <w:rPr>
          <w:rFonts w:asciiTheme="majorHAnsi" w:hAnsiTheme="majorHAnsi" w:cs="Arial"/>
          <w:sz w:val="24"/>
          <w:szCs w:val="24"/>
        </w:rPr>
        <w:t xml:space="preserve">. </w:t>
      </w:r>
    </w:p>
    <w:p w:rsidR="006A70E5" w:rsidRPr="0012221B" w:rsidRDefault="006A70E5" w:rsidP="006A70E5">
      <w:pPr>
        <w:pStyle w:val="ListParagraph"/>
        <w:numPr>
          <w:ilvl w:val="0"/>
          <w:numId w:val="2"/>
        </w:numPr>
        <w:ind w:left="1080" w:hanging="720"/>
        <w:jc w:val="both"/>
        <w:rPr>
          <w:rFonts w:asciiTheme="majorHAnsi" w:hAnsiTheme="majorHAnsi" w:cs="Arial"/>
          <w:sz w:val="24"/>
          <w:szCs w:val="24"/>
        </w:rPr>
      </w:pPr>
      <w:r w:rsidRPr="0012221B">
        <w:rPr>
          <w:rFonts w:asciiTheme="majorHAnsi" w:hAnsiTheme="majorHAnsi" w:cs="Arial"/>
          <w:sz w:val="24"/>
          <w:szCs w:val="24"/>
        </w:rPr>
        <w:t>The company</w:t>
      </w:r>
      <w:r>
        <w:rPr>
          <w:rFonts w:asciiTheme="majorHAnsi" w:hAnsiTheme="majorHAnsi" w:cs="Arial"/>
          <w:sz w:val="24"/>
          <w:szCs w:val="24"/>
        </w:rPr>
        <w:t xml:space="preserve">/vendor is required </w:t>
      </w:r>
      <w:r w:rsidRPr="0012221B">
        <w:rPr>
          <w:rFonts w:asciiTheme="majorHAnsi" w:hAnsiTheme="majorHAnsi" w:cs="Arial"/>
          <w:sz w:val="24"/>
          <w:szCs w:val="24"/>
        </w:rPr>
        <w:t>to supply the rate contract items within 21 days of receipt of purchase order.</w:t>
      </w:r>
    </w:p>
    <w:p w:rsidR="006A70E5" w:rsidRPr="0012221B" w:rsidRDefault="006A70E5" w:rsidP="006A70E5">
      <w:pPr>
        <w:pStyle w:val="ListParagraph"/>
        <w:numPr>
          <w:ilvl w:val="0"/>
          <w:numId w:val="2"/>
        </w:numPr>
        <w:ind w:left="1080" w:hanging="720"/>
        <w:jc w:val="both"/>
        <w:rPr>
          <w:rFonts w:asciiTheme="majorHAnsi" w:hAnsiTheme="majorHAnsi" w:cs="Arial"/>
          <w:sz w:val="24"/>
          <w:szCs w:val="24"/>
        </w:rPr>
      </w:pPr>
      <w:r w:rsidRPr="0012221B">
        <w:rPr>
          <w:rFonts w:asciiTheme="majorHAnsi" w:hAnsiTheme="majorHAnsi" w:cs="Arial"/>
          <w:sz w:val="24"/>
          <w:szCs w:val="24"/>
        </w:rPr>
        <w:t xml:space="preserve">All items should be stamped/printed/labeled as </w:t>
      </w:r>
      <w:r w:rsidRPr="0012221B">
        <w:rPr>
          <w:rFonts w:asciiTheme="majorHAnsi" w:hAnsiTheme="majorHAnsi" w:cs="Arial"/>
          <w:b/>
          <w:i/>
          <w:sz w:val="24"/>
          <w:szCs w:val="24"/>
        </w:rPr>
        <w:t>“Cochin Port Trust Hospital Supply, Not for sale”,</w:t>
      </w:r>
      <w:r w:rsidRPr="0012221B">
        <w:rPr>
          <w:rFonts w:asciiTheme="majorHAnsi" w:hAnsiTheme="majorHAnsi" w:cs="Arial"/>
          <w:sz w:val="24"/>
          <w:szCs w:val="24"/>
        </w:rPr>
        <w:t xml:space="preserve"> prominently. S</w:t>
      </w:r>
      <w:r>
        <w:rPr>
          <w:rFonts w:asciiTheme="majorHAnsi" w:hAnsiTheme="majorHAnsi" w:cs="Arial"/>
          <w:sz w:val="24"/>
          <w:szCs w:val="24"/>
        </w:rPr>
        <w:t>uch</w:t>
      </w:r>
      <w:r w:rsidRPr="0012221B">
        <w:rPr>
          <w:rFonts w:asciiTheme="majorHAnsi" w:hAnsiTheme="majorHAnsi" w:cs="Arial"/>
          <w:sz w:val="24"/>
          <w:szCs w:val="24"/>
        </w:rPr>
        <w:t xml:space="preserve"> stickers may be provided to </w:t>
      </w:r>
      <w:proofErr w:type="spellStart"/>
      <w:r>
        <w:rPr>
          <w:rFonts w:asciiTheme="majorHAnsi" w:hAnsiTheme="majorHAnsi" w:cs="Arial"/>
          <w:sz w:val="24"/>
          <w:szCs w:val="24"/>
        </w:rPr>
        <w:t>CoPT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r w:rsidRPr="0012221B">
        <w:rPr>
          <w:rFonts w:asciiTheme="majorHAnsi" w:hAnsiTheme="majorHAnsi" w:cs="Arial"/>
          <w:sz w:val="24"/>
          <w:szCs w:val="24"/>
        </w:rPr>
        <w:t xml:space="preserve">hospital to attach on insulin vials/cartridges </w:t>
      </w:r>
      <w:r>
        <w:rPr>
          <w:rFonts w:asciiTheme="majorHAnsi" w:hAnsiTheme="majorHAnsi" w:cs="Arial"/>
          <w:sz w:val="24"/>
          <w:szCs w:val="24"/>
        </w:rPr>
        <w:t xml:space="preserve">etc. </w:t>
      </w:r>
      <w:r w:rsidRPr="0012221B">
        <w:rPr>
          <w:rFonts w:asciiTheme="majorHAnsi" w:hAnsiTheme="majorHAnsi" w:cs="Arial"/>
          <w:sz w:val="24"/>
          <w:szCs w:val="24"/>
        </w:rPr>
        <w:t>that are supplied in packs and sealed.</w:t>
      </w:r>
    </w:p>
    <w:p w:rsidR="006A70E5" w:rsidRDefault="006A70E5" w:rsidP="006A70E5">
      <w:pPr>
        <w:pStyle w:val="ListParagraph"/>
        <w:numPr>
          <w:ilvl w:val="0"/>
          <w:numId w:val="2"/>
        </w:numPr>
        <w:tabs>
          <w:tab w:val="left" w:pos="1080"/>
        </w:tabs>
        <w:ind w:left="360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</w:t>
      </w:r>
      <w:r w:rsidRPr="0012221B">
        <w:rPr>
          <w:rFonts w:asciiTheme="majorHAnsi" w:hAnsiTheme="majorHAnsi" w:cs="Arial"/>
          <w:sz w:val="24"/>
          <w:szCs w:val="24"/>
        </w:rPr>
        <w:t>tems</w:t>
      </w:r>
      <w:r>
        <w:rPr>
          <w:rFonts w:asciiTheme="majorHAnsi" w:hAnsiTheme="majorHAnsi" w:cs="Arial"/>
          <w:sz w:val="24"/>
          <w:szCs w:val="24"/>
        </w:rPr>
        <w:t xml:space="preserve"> with</w:t>
      </w:r>
      <w:r w:rsidRPr="0012221B">
        <w:rPr>
          <w:rFonts w:asciiTheme="majorHAnsi" w:hAnsiTheme="majorHAnsi" w:cs="Arial"/>
          <w:sz w:val="24"/>
          <w:szCs w:val="24"/>
        </w:rPr>
        <w:t xml:space="preserve"> more than 1 year </w:t>
      </w:r>
      <w:r>
        <w:rPr>
          <w:rFonts w:asciiTheme="majorHAnsi" w:hAnsiTheme="majorHAnsi" w:cs="Arial"/>
          <w:sz w:val="24"/>
          <w:szCs w:val="24"/>
        </w:rPr>
        <w:t>expiry period</w:t>
      </w:r>
      <w:r w:rsidRPr="0012221B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should</w:t>
      </w:r>
      <w:r w:rsidRPr="0012221B">
        <w:rPr>
          <w:rFonts w:asciiTheme="majorHAnsi" w:hAnsiTheme="majorHAnsi" w:cs="Arial"/>
          <w:sz w:val="24"/>
          <w:szCs w:val="24"/>
        </w:rPr>
        <w:t xml:space="preserve"> be supplied.</w:t>
      </w:r>
      <w:r>
        <w:rPr>
          <w:rFonts w:asciiTheme="majorHAnsi" w:hAnsiTheme="majorHAnsi"/>
          <w:sz w:val="24"/>
          <w:szCs w:val="24"/>
        </w:rPr>
        <w:t xml:space="preserve">        </w:t>
      </w:r>
    </w:p>
    <w:p w:rsidR="006A70E5" w:rsidRPr="00711AD1" w:rsidRDefault="006A70E5" w:rsidP="006A70E5">
      <w:pPr>
        <w:pStyle w:val="ListParagraph"/>
        <w:numPr>
          <w:ilvl w:val="0"/>
          <w:numId w:val="2"/>
        </w:numPr>
        <w:tabs>
          <w:tab w:val="left" w:pos="1080"/>
        </w:tabs>
        <w:ind w:left="360" w:firstLine="0"/>
        <w:jc w:val="both"/>
        <w:rPr>
          <w:rFonts w:asciiTheme="majorHAnsi" w:hAnsiTheme="majorHAnsi"/>
          <w:sz w:val="24"/>
          <w:szCs w:val="24"/>
        </w:rPr>
      </w:pPr>
      <w:r w:rsidRPr="00711AD1">
        <w:rPr>
          <w:rFonts w:asciiTheme="majorHAnsi" w:hAnsiTheme="majorHAnsi"/>
          <w:sz w:val="24"/>
          <w:szCs w:val="24"/>
        </w:rPr>
        <w:t xml:space="preserve">In case of multiple Firms offering same rate for same item in the tender,       </w:t>
      </w:r>
      <w:r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ab/>
      </w:r>
      <w:r w:rsidRPr="00711AD1">
        <w:rPr>
          <w:rFonts w:asciiTheme="majorHAnsi" w:hAnsiTheme="majorHAnsi"/>
          <w:sz w:val="24"/>
          <w:szCs w:val="24"/>
        </w:rPr>
        <w:t xml:space="preserve">preference will be given to the Firm fulfilling the following desirable conditions </w:t>
      </w:r>
      <w:r>
        <w:rPr>
          <w:rFonts w:asciiTheme="majorHAnsi" w:hAnsiTheme="majorHAnsi"/>
          <w:sz w:val="24"/>
          <w:szCs w:val="24"/>
        </w:rPr>
        <w:tab/>
      </w:r>
      <w:r w:rsidRPr="00711AD1">
        <w:rPr>
          <w:rFonts w:asciiTheme="majorHAnsi" w:hAnsiTheme="majorHAnsi"/>
          <w:sz w:val="24"/>
          <w:szCs w:val="24"/>
        </w:rPr>
        <w:t>in the order mentioned below;</w:t>
      </w:r>
    </w:p>
    <w:p w:rsidR="006A70E5" w:rsidRDefault="006A70E5" w:rsidP="006A70E5">
      <w:pPr>
        <w:pStyle w:val="ListParagraph"/>
        <w:numPr>
          <w:ilvl w:val="0"/>
          <w:numId w:val="4"/>
        </w:numPr>
        <w:tabs>
          <w:tab w:val="left" w:pos="18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Higher Market Standing</w:t>
      </w:r>
    </w:p>
    <w:p w:rsidR="006A70E5" w:rsidRPr="00397DC6" w:rsidRDefault="006A70E5" w:rsidP="006A70E5">
      <w:pPr>
        <w:pStyle w:val="ListParagraph"/>
        <w:numPr>
          <w:ilvl w:val="0"/>
          <w:numId w:val="4"/>
        </w:numPr>
        <w:tabs>
          <w:tab w:val="left" w:pos="1800"/>
        </w:tabs>
        <w:rPr>
          <w:rFonts w:asciiTheme="majorHAnsi" w:hAnsiTheme="majorHAnsi"/>
          <w:sz w:val="24"/>
          <w:szCs w:val="24"/>
        </w:rPr>
      </w:pPr>
      <w:r w:rsidRPr="00397DC6">
        <w:rPr>
          <w:rFonts w:asciiTheme="majorHAnsi" w:hAnsiTheme="majorHAnsi"/>
          <w:sz w:val="24"/>
          <w:szCs w:val="24"/>
        </w:rPr>
        <w:t>R&amp;D facility available with the company</w:t>
      </w:r>
    </w:p>
    <w:p w:rsidR="006A70E5" w:rsidRPr="00F25856" w:rsidRDefault="006A70E5" w:rsidP="006A70E5">
      <w:pPr>
        <w:tabs>
          <w:tab w:val="left" w:pos="178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</w:t>
      </w:r>
      <w:r w:rsidRPr="00F25856">
        <w:rPr>
          <w:rFonts w:asciiTheme="majorHAnsi" w:hAnsiTheme="majorHAnsi"/>
          <w:sz w:val="24"/>
          <w:szCs w:val="24"/>
        </w:rPr>
        <w:t xml:space="preserve">. </w:t>
      </w:r>
      <w:r w:rsidRPr="00F25856">
        <w:rPr>
          <w:rFonts w:asciiTheme="majorHAnsi" w:hAnsiTheme="majorHAnsi"/>
          <w:b/>
          <w:sz w:val="24"/>
          <w:szCs w:val="24"/>
          <w:u w:val="single"/>
        </w:rPr>
        <w:t>Payment Conditions</w:t>
      </w:r>
    </w:p>
    <w:p w:rsidR="006A70E5" w:rsidRPr="00F25856" w:rsidRDefault="006A70E5" w:rsidP="006A70E5">
      <w:pPr>
        <w:tabs>
          <w:tab w:val="left" w:pos="1785"/>
        </w:tabs>
        <w:jc w:val="both"/>
        <w:rPr>
          <w:rFonts w:asciiTheme="majorHAnsi" w:hAnsiTheme="majorHAnsi"/>
          <w:sz w:val="24"/>
          <w:szCs w:val="24"/>
        </w:rPr>
      </w:pPr>
      <w:r w:rsidRPr="00F25856">
        <w:rPr>
          <w:rFonts w:asciiTheme="majorHAnsi" w:hAnsiTheme="majorHAnsi"/>
          <w:sz w:val="24"/>
          <w:szCs w:val="24"/>
        </w:rPr>
        <w:t xml:space="preserve">     Payment for the medicines will be made within 30 days after the satisfactory receipt of </w:t>
      </w:r>
      <w:r>
        <w:rPr>
          <w:rFonts w:asciiTheme="majorHAnsi" w:hAnsiTheme="majorHAnsi"/>
          <w:sz w:val="24"/>
          <w:szCs w:val="24"/>
        </w:rPr>
        <w:t>medicines/</w:t>
      </w:r>
      <w:r w:rsidRPr="00F25856">
        <w:rPr>
          <w:rFonts w:asciiTheme="majorHAnsi" w:hAnsiTheme="majorHAnsi"/>
          <w:sz w:val="24"/>
          <w:szCs w:val="24"/>
        </w:rPr>
        <w:t xml:space="preserve">materials with </w:t>
      </w:r>
      <w:r>
        <w:rPr>
          <w:rFonts w:asciiTheme="majorHAnsi" w:hAnsiTheme="majorHAnsi"/>
          <w:sz w:val="24"/>
          <w:szCs w:val="24"/>
        </w:rPr>
        <w:t xml:space="preserve">the </w:t>
      </w:r>
      <w:r w:rsidRPr="00F25856">
        <w:rPr>
          <w:rFonts w:asciiTheme="majorHAnsi" w:hAnsiTheme="majorHAnsi"/>
          <w:sz w:val="24"/>
          <w:szCs w:val="24"/>
        </w:rPr>
        <w:t xml:space="preserve">bill in duplicate </w:t>
      </w:r>
      <w:r>
        <w:rPr>
          <w:rFonts w:asciiTheme="majorHAnsi" w:hAnsiTheme="majorHAnsi"/>
          <w:sz w:val="24"/>
          <w:szCs w:val="24"/>
        </w:rPr>
        <w:t>to</w:t>
      </w:r>
      <w:r w:rsidRPr="00F25856">
        <w:rPr>
          <w:rFonts w:asciiTheme="majorHAnsi" w:hAnsiTheme="majorHAnsi"/>
          <w:sz w:val="24"/>
          <w:szCs w:val="24"/>
        </w:rPr>
        <w:t xml:space="preserve"> the Medical Store, subject to the certification of Medical Officer in charge of Store, </w:t>
      </w:r>
      <w:proofErr w:type="spellStart"/>
      <w:r w:rsidRPr="00F25856">
        <w:rPr>
          <w:rFonts w:asciiTheme="majorHAnsi" w:hAnsiTheme="majorHAnsi"/>
          <w:sz w:val="24"/>
          <w:szCs w:val="24"/>
        </w:rPr>
        <w:t>CoPT</w:t>
      </w:r>
      <w:proofErr w:type="spellEnd"/>
      <w:r w:rsidRPr="00F25856">
        <w:rPr>
          <w:rFonts w:asciiTheme="majorHAnsi" w:hAnsiTheme="majorHAnsi"/>
          <w:sz w:val="24"/>
          <w:szCs w:val="24"/>
        </w:rPr>
        <w:t xml:space="preserve">. The bill </w:t>
      </w:r>
      <w:r>
        <w:rPr>
          <w:rFonts w:asciiTheme="majorHAnsi" w:hAnsiTheme="majorHAnsi"/>
          <w:sz w:val="24"/>
          <w:szCs w:val="24"/>
        </w:rPr>
        <w:t>should</w:t>
      </w:r>
      <w:r w:rsidRPr="00F25856">
        <w:rPr>
          <w:rFonts w:asciiTheme="majorHAnsi" w:hAnsiTheme="majorHAnsi"/>
          <w:sz w:val="24"/>
          <w:szCs w:val="24"/>
        </w:rPr>
        <w:t xml:space="preserve"> be addressed to the Chief Medical Officer, </w:t>
      </w:r>
      <w:proofErr w:type="spellStart"/>
      <w:r w:rsidRPr="00F25856">
        <w:rPr>
          <w:rFonts w:asciiTheme="majorHAnsi" w:hAnsiTheme="majorHAnsi"/>
          <w:sz w:val="24"/>
          <w:szCs w:val="24"/>
        </w:rPr>
        <w:t>CoPT</w:t>
      </w:r>
      <w:proofErr w:type="spellEnd"/>
      <w:r w:rsidRPr="00F25856">
        <w:rPr>
          <w:rFonts w:asciiTheme="majorHAnsi" w:hAnsiTheme="majorHAnsi"/>
          <w:sz w:val="24"/>
          <w:szCs w:val="24"/>
        </w:rPr>
        <w:t xml:space="preserve">. However, if payment of bill is delayed </w:t>
      </w:r>
      <w:r>
        <w:rPr>
          <w:rFonts w:asciiTheme="majorHAnsi" w:hAnsiTheme="majorHAnsi"/>
          <w:sz w:val="24"/>
          <w:szCs w:val="24"/>
        </w:rPr>
        <w:t>more than</w:t>
      </w:r>
      <w:r w:rsidRPr="00F25856">
        <w:rPr>
          <w:rFonts w:asciiTheme="majorHAnsi" w:hAnsiTheme="majorHAnsi"/>
          <w:sz w:val="24"/>
          <w:szCs w:val="24"/>
        </w:rPr>
        <w:t xml:space="preserve"> 30 days for any reason, the firm shall not be entitled for claiming interest. </w:t>
      </w:r>
    </w:p>
    <w:p w:rsidR="006A70E5" w:rsidRPr="00F25856" w:rsidRDefault="006A70E5" w:rsidP="006A70E5">
      <w:pPr>
        <w:tabs>
          <w:tab w:val="left" w:pos="1785"/>
        </w:tabs>
        <w:jc w:val="both"/>
        <w:rPr>
          <w:rFonts w:asciiTheme="majorHAnsi" w:hAnsiTheme="majorHAnsi"/>
          <w:sz w:val="24"/>
          <w:szCs w:val="24"/>
        </w:rPr>
      </w:pPr>
      <w:r w:rsidRPr="00F25856">
        <w:rPr>
          <w:rFonts w:asciiTheme="majorHAnsi" w:hAnsiTheme="majorHAnsi"/>
          <w:sz w:val="24"/>
          <w:szCs w:val="24"/>
        </w:rPr>
        <w:t xml:space="preserve">     Payments will only be made to the respective registered vendor</w:t>
      </w:r>
      <w:r>
        <w:rPr>
          <w:rFonts w:asciiTheme="majorHAnsi" w:hAnsiTheme="majorHAnsi"/>
          <w:sz w:val="24"/>
          <w:szCs w:val="24"/>
        </w:rPr>
        <w:t>s</w:t>
      </w:r>
      <w:r w:rsidRPr="00F25856">
        <w:rPr>
          <w:rFonts w:asciiTheme="majorHAnsi" w:hAnsiTheme="majorHAnsi"/>
          <w:sz w:val="24"/>
          <w:szCs w:val="24"/>
        </w:rPr>
        <w:t xml:space="preserve"> with the Cochin Port Trust Hospital, through e-payment mode. So the following details should be furnished along with the invoice:</w:t>
      </w:r>
    </w:p>
    <w:p w:rsidR="006A70E5" w:rsidRPr="00F25856" w:rsidRDefault="006A70E5" w:rsidP="006A70E5">
      <w:pPr>
        <w:tabs>
          <w:tab w:val="left" w:pos="180"/>
          <w:tab w:val="left" w:pos="540"/>
          <w:tab w:val="left" w:pos="1785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F25856">
        <w:rPr>
          <w:rFonts w:asciiTheme="majorHAnsi" w:hAnsiTheme="majorHAnsi"/>
          <w:sz w:val="24"/>
          <w:szCs w:val="24"/>
        </w:rPr>
        <w:t>a.</w:t>
      </w:r>
      <w:r>
        <w:rPr>
          <w:rFonts w:asciiTheme="majorHAnsi" w:hAnsiTheme="majorHAnsi"/>
          <w:sz w:val="24"/>
          <w:szCs w:val="24"/>
        </w:rPr>
        <w:tab/>
      </w:r>
      <w:r w:rsidRPr="00F25856">
        <w:rPr>
          <w:rFonts w:asciiTheme="majorHAnsi" w:hAnsiTheme="majorHAnsi"/>
          <w:sz w:val="24"/>
          <w:szCs w:val="24"/>
        </w:rPr>
        <w:t>Name of Registered vendor &amp; Address</w:t>
      </w:r>
    </w:p>
    <w:p w:rsidR="006A70E5" w:rsidRPr="00F25856" w:rsidRDefault="006A70E5" w:rsidP="006A70E5">
      <w:pPr>
        <w:tabs>
          <w:tab w:val="left" w:pos="180"/>
          <w:tab w:val="left" w:pos="360"/>
          <w:tab w:val="left" w:pos="540"/>
          <w:tab w:val="left" w:pos="1785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F25856">
        <w:rPr>
          <w:rFonts w:asciiTheme="majorHAnsi" w:hAnsiTheme="majorHAnsi"/>
          <w:sz w:val="24"/>
          <w:szCs w:val="24"/>
        </w:rPr>
        <w:t>b.</w:t>
      </w:r>
      <w:r>
        <w:rPr>
          <w:rFonts w:asciiTheme="majorHAnsi" w:hAnsiTheme="majorHAnsi"/>
          <w:sz w:val="24"/>
          <w:szCs w:val="24"/>
        </w:rPr>
        <w:tab/>
      </w:r>
      <w:r w:rsidRPr="00F25856">
        <w:rPr>
          <w:rFonts w:asciiTheme="majorHAnsi" w:hAnsiTheme="majorHAnsi"/>
          <w:sz w:val="24"/>
          <w:szCs w:val="24"/>
        </w:rPr>
        <w:t>Name of Bank</w:t>
      </w:r>
    </w:p>
    <w:p w:rsidR="006A70E5" w:rsidRPr="00F25856" w:rsidRDefault="006A70E5" w:rsidP="006A70E5">
      <w:pPr>
        <w:tabs>
          <w:tab w:val="left" w:pos="180"/>
          <w:tab w:val="left" w:pos="540"/>
          <w:tab w:val="left" w:pos="1785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F25856">
        <w:rPr>
          <w:rFonts w:asciiTheme="majorHAnsi" w:hAnsiTheme="majorHAnsi"/>
          <w:sz w:val="24"/>
          <w:szCs w:val="24"/>
        </w:rPr>
        <w:t xml:space="preserve">c. </w:t>
      </w:r>
      <w:r>
        <w:rPr>
          <w:rFonts w:asciiTheme="majorHAnsi" w:hAnsiTheme="majorHAnsi"/>
          <w:sz w:val="24"/>
          <w:szCs w:val="24"/>
        </w:rPr>
        <w:tab/>
      </w:r>
      <w:r w:rsidRPr="00F25856">
        <w:rPr>
          <w:rFonts w:asciiTheme="majorHAnsi" w:hAnsiTheme="majorHAnsi"/>
          <w:sz w:val="24"/>
          <w:szCs w:val="24"/>
        </w:rPr>
        <w:t>Name of Branch</w:t>
      </w:r>
    </w:p>
    <w:p w:rsidR="006A70E5" w:rsidRPr="00F25856" w:rsidRDefault="006A70E5" w:rsidP="006A70E5">
      <w:pPr>
        <w:tabs>
          <w:tab w:val="left" w:pos="180"/>
          <w:tab w:val="left" w:pos="540"/>
          <w:tab w:val="left" w:pos="1785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F25856">
        <w:rPr>
          <w:rFonts w:asciiTheme="majorHAnsi" w:hAnsiTheme="majorHAnsi"/>
          <w:sz w:val="24"/>
          <w:szCs w:val="24"/>
        </w:rPr>
        <w:t xml:space="preserve">d. </w:t>
      </w:r>
      <w:r>
        <w:rPr>
          <w:rFonts w:asciiTheme="majorHAnsi" w:hAnsiTheme="majorHAnsi"/>
          <w:sz w:val="24"/>
          <w:szCs w:val="24"/>
        </w:rPr>
        <w:tab/>
      </w:r>
      <w:r w:rsidRPr="00F25856">
        <w:rPr>
          <w:rFonts w:asciiTheme="majorHAnsi" w:hAnsiTheme="majorHAnsi"/>
          <w:sz w:val="24"/>
          <w:szCs w:val="24"/>
        </w:rPr>
        <w:t>Account Number</w:t>
      </w:r>
    </w:p>
    <w:p w:rsidR="006A70E5" w:rsidRPr="00F25856" w:rsidRDefault="006A70E5" w:rsidP="006A70E5">
      <w:pPr>
        <w:tabs>
          <w:tab w:val="left" w:pos="180"/>
          <w:tab w:val="left" w:pos="540"/>
          <w:tab w:val="left" w:pos="1785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F25856">
        <w:rPr>
          <w:rFonts w:asciiTheme="majorHAnsi" w:hAnsiTheme="majorHAnsi"/>
          <w:sz w:val="24"/>
          <w:szCs w:val="24"/>
        </w:rPr>
        <w:t xml:space="preserve">e. </w:t>
      </w:r>
      <w:r>
        <w:rPr>
          <w:rFonts w:asciiTheme="majorHAnsi" w:hAnsiTheme="majorHAnsi"/>
          <w:sz w:val="24"/>
          <w:szCs w:val="24"/>
        </w:rPr>
        <w:tab/>
      </w:r>
      <w:r w:rsidRPr="00F25856">
        <w:rPr>
          <w:rFonts w:asciiTheme="majorHAnsi" w:hAnsiTheme="majorHAnsi"/>
          <w:sz w:val="24"/>
          <w:szCs w:val="24"/>
        </w:rPr>
        <w:t>IFSC Code</w:t>
      </w:r>
    </w:p>
    <w:p w:rsidR="006A70E5" w:rsidRPr="00F25856" w:rsidRDefault="006A70E5" w:rsidP="006A70E5">
      <w:pPr>
        <w:tabs>
          <w:tab w:val="left" w:pos="180"/>
          <w:tab w:val="left" w:pos="360"/>
          <w:tab w:val="left" w:pos="540"/>
          <w:tab w:val="left" w:pos="1785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F25856">
        <w:rPr>
          <w:rFonts w:asciiTheme="majorHAnsi" w:hAnsiTheme="majorHAnsi"/>
          <w:sz w:val="24"/>
          <w:szCs w:val="24"/>
        </w:rPr>
        <w:t xml:space="preserve">f.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Cancelled </w:t>
      </w:r>
      <w:proofErr w:type="spellStart"/>
      <w:r>
        <w:rPr>
          <w:rFonts w:asciiTheme="majorHAnsi" w:hAnsiTheme="majorHAnsi"/>
          <w:sz w:val="24"/>
          <w:szCs w:val="24"/>
        </w:rPr>
        <w:t>cheque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r w:rsidRPr="00F25856">
        <w:rPr>
          <w:rFonts w:asciiTheme="majorHAnsi" w:hAnsiTheme="majorHAnsi"/>
          <w:sz w:val="24"/>
          <w:szCs w:val="24"/>
        </w:rPr>
        <w:t xml:space="preserve">in original) of the </w:t>
      </w:r>
      <w:r>
        <w:rPr>
          <w:rFonts w:asciiTheme="majorHAnsi" w:hAnsiTheme="majorHAnsi"/>
          <w:sz w:val="24"/>
          <w:szCs w:val="24"/>
        </w:rPr>
        <w:t>supplier</w:t>
      </w:r>
    </w:p>
    <w:p w:rsidR="006A70E5" w:rsidRPr="00F25856" w:rsidRDefault="006A70E5" w:rsidP="006A70E5">
      <w:pPr>
        <w:tabs>
          <w:tab w:val="left" w:pos="180"/>
          <w:tab w:val="left" w:pos="540"/>
          <w:tab w:val="left" w:pos="1785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F25856">
        <w:rPr>
          <w:rFonts w:asciiTheme="majorHAnsi" w:hAnsiTheme="majorHAnsi"/>
          <w:sz w:val="24"/>
          <w:szCs w:val="24"/>
        </w:rPr>
        <w:t>g.</w:t>
      </w:r>
      <w:r>
        <w:rPr>
          <w:rFonts w:asciiTheme="majorHAnsi" w:hAnsiTheme="majorHAnsi"/>
          <w:sz w:val="24"/>
          <w:szCs w:val="24"/>
        </w:rPr>
        <w:tab/>
      </w:r>
      <w:r w:rsidRPr="00F2585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</w:t>
      </w:r>
      <w:r w:rsidRPr="00F25856">
        <w:rPr>
          <w:rFonts w:asciiTheme="majorHAnsi" w:hAnsiTheme="majorHAnsi"/>
          <w:sz w:val="24"/>
          <w:szCs w:val="24"/>
        </w:rPr>
        <w:t xml:space="preserve">opy of </w:t>
      </w:r>
      <w:r>
        <w:rPr>
          <w:rFonts w:asciiTheme="majorHAnsi" w:hAnsiTheme="majorHAnsi"/>
          <w:sz w:val="24"/>
          <w:szCs w:val="24"/>
        </w:rPr>
        <w:t xml:space="preserve">GST certificate and </w:t>
      </w:r>
      <w:r w:rsidRPr="00F25856">
        <w:rPr>
          <w:rFonts w:asciiTheme="majorHAnsi" w:hAnsiTheme="majorHAnsi"/>
          <w:sz w:val="24"/>
          <w:szCs w:val="24"/>
        </w:rPr>
        <w:t>PAN card</w:t>
      </w:r>
      <w:r>
        <w:rPr>
          <w:rFonts w:asciiTheme="majorHAnsi" w:hAnsiTheme="majorHAnsi"/>
          <w:sz w:val="24"/>
          <w:szCs w:val="24"/>
        </w:rPr>
        <w:t xml:space="preserve"> of the supplier</w:t>
      </w:r>
    </w:p>
    <w:p w:rsidR="006A70E5" w:rsidRPr="00F25856" w:rsidRDefault="006A70E5" w:rsidP="006A70E5">
      <w:pPr>
        <w:tabs>
          <w:tab w:val="left" w:pos="180"/>
          <w:tab w:val="left" w:pos="360"/>
          <w:tab w:val="left" w:pos="450"/>
          <w:tab w:val="left" w:pos="540"/>
          <w:tab w:val="left" w:pos="1785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proofErr w:type="gramStart"/>
      <w:r w:rsidRPr="00F25856">
        <w:rPr>
          <w:rFonts w:asciiTheme="majorHAnsi" w:hAnsiTheme="majorHAnsi"/>
          <w:sz w:val="24"/>
          <w:szCs w:val="24"/>
        </w:rPr>
        <w:t>f</w:t>
      </w:r>
      <w:proofErr w:type="gramEnd"/>
      <w:r w:rsidRPr="00F25856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25856">
        <w:rPr>
          <w:rFonts w:asciiTheme="majorHAnsi" w:hAnsiTheme="majorHAnsi"/>
          <w:sz w:val="24"/>
          <w:szCs w:val="24"/>
        </w:rPr>
        <w:t xml:space="preserve">e-mail address      </w:t>
      </w:r>
    </w:p>
    <w:p w:rsidR="006A70E5" w:rsidRPr="00F25856" w:rsidRDefault="006A70E5" w:rsidP="006A70E5">
      <w:pPr>
        <w:tabs>
          <w:tab w:val="left" w:pos="540"/>
          <w:tab w:val="left" w:pos="1785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F25856">
        <w:rPr>
          <w:rFonts w:asciiTheme="majorHAnsi" w:hAnsiTheme="majorHAnsi"/>
          <w:sz w:val="24"/>
          <w:szCs w:val="24"/>
        </w:rPr>
        <w:t xml:space="preserve">g. </w:t>
      </w:r>
      <w:r>
        <w:rPr>
          <w:rFonts w:asciiTheme="majorHAnsi" w:hAnsiTheme="majorHAnsi"/>
          <w:sz w:val="24"/>
          <w:szCs w:val="24"/>
        </w:rPr>
        <w:tab/>
      </w:r>
      <w:r w:rsidRPr="00F25856">
        <w:rPr>
          <w:rFonts w:asciiTheme="majorHAnsi" w:hAnsiTheme="majorHAnsi"/>
          <w:sz w:val="24"/>
          <w:szCs w:val="24"/>
        </w:rPr>
        <w:t xml:space="preserve">Telephone No. </w:t>
      </w:r>
      <w:proofErr w:type="gramStart"/>
      <w:r w:rsidRPr="00F25856">
        <w:rPr>
          <w:rFonts w:asciiTheme="majorHAnsi" w:hAnsiTheme="majorHAnsi"/>
          <w:sz w:val="24"/>
          <w:szCs w:val="24"/>
        </w:rPr>
        <w:t>(2 Nos.)</w:t>
      </w:r>
      <w:proofErr w:type="gramEnd"/>
      <w:r>
        <w:rPr>
          <w:rFonts w:asciiTheme="majorHAnsi" w:hAnsiTheme="majorHAnsi"/>
          <w:sz w:val="24"/>
          <w:szCs w:val="24"/>
        </w:rPr>
        <w:t>/Mobile (2 Nos.)</w:t>
      </w:r>
    </w:p>
    <w:p w:rsidR="006A70E5" w:rsidRDefault="006A70E5" w:rsidP="00B419C5">
      <w:pPr>
        <w:tabs>
          <w:tab w:val="left" w:pos="540"/>
          <w:tab w:val="left" w:pos="1785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F25856">
        <w:rPr>
          <w:rFonts w:asciiTheme="majorHAnsi" w:hAnsiTheme="majorHAnsi"/>
          <w:sz w:val="24"/>
          <w:szCs w:val="24"/>
        </w:rPr>
        <w:t xml:space="preserve">h. </w:t>
      </w:r>
      <w:r>
        <w:rPr>
          <w:rFonts w:asciiTheme="majorHAnsi" w:hAnsiTheme="majorHAnsi"/>
          <w:sz w:val="24"/>
          <w:szCs w:val="24"/>
        </w:rPr>
        <w:tab/>
      </w:r>
      <w:r w:rsidRPr="00F25856">
        <w:rPr>
          <w:rFonts w:asciiTheme="majorHAnsi" w:hAnsiTheme="majorHAnsi"/>
          <w:sz w:val="24"/>
          <w:szCs w:val="24"/>
        </w:rPr>
        <w:t xml:space="preserve">Person to be contacted in case of any </w:t>
      </w:r>
      <w:r>
        <w:rPr>
          <w:rFonts w:asciiTheme="majorHAnsi" w:hAnsiTheme="majorHAnsi"/>
          <w:sz w:val="24"/>
          <w:szCs w:val="24"/>
        </w:rPr>
        <w:t>issue</w:t>
      </w:r>
      <w:r w:rsidRPr="00F25856">
        <w:rPr>
          <w:rFonts w:asciiTheme="majorHAnsi" w:hAnsiTheme="majorHAnsi"/>
          <w:sz w:val="24"/>
          <w:szCs w:val="24"/>
        </w:rPr>
        <w:t>.</w:t>
      </w:r>
    </w:p>
    <w:p w:rsidR="006A70E5" w:rsidRPr="008D5B3A" w:rsidRDefault="006A70E5" w:rsidP="006A70E5">
      <w:pPr>
        <w:tabs>
          <w:tab w:val="left" w:pos="540"/>
          <w:tab w:val="left" w:pos="1785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6A70E5" w:rsidRPr="000511F1" w:rsidRDefault="006A70E5" w:rsidP="006A70E5">
      <w:pPr>
        <w:pStyle w:val="NoSpacing"/>
        <w:rPr>
          <w:rFonts w:asciiTheme="majorHAnsi" w:hAnsiTheme="majorHAnsi"/>
          <w:sz w:val="24"/>
          <w:szCs w:val="24"/>
        </w:rPr>
      </w:pPr>
      <w:r w:rsidRPr="000511F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11.   </w:t>
      </w:r>
      <w:proofErr w:type="gramStart"/>
      <w:r w:rsidRPr="000511F1">
        <w:rPr>
          <w:rFonts w:asciiTheme="majorHAnsi" w:hAnsiTheme="majorHAnsi"/>
          <w:sz w:val="24"/>
          <w:szCs w:val="24"/>
        </w:rPr>
        <w:t>In</w:t>
      </w:r>
      <w:proofErr w:type="gramEnd"/>
      <w:r w:rsidRPr="000511F1">
        <w:rPr>
          <w:rFonts w:asciiTheme="majorHAnsi" w:hAnsiTheme="majorHAnsi"/>
          <w:sz w:val="24"/>
          <w:szCs w:val="24"/>
        </w:rPr>
        <w:t xml:space="preserve"> case any items are banned by</w:t>
      </w:r>
      <w:r>
        <w:rPr>
          <w:rFonts w:asciiTheme="majorHAnsi" w:hAnsiTheme="majorHAnsi"/>
          <w:sz w:val="24"/>
          <w:szCs w:val="24"/>
        </w:rPr>
        <w:t xml:space="preserve"> the</w:t>
      </w:r>
      <w:r w:rsidRPr="000511F1">
        <w:rPr>
          <w:rFonts w:asciiTheme="majorHAnsi" w:hAnsiTheme="majorHAnsi"/>
          <w:sz w:val="24"/>
          <w:szCs w:val="24"/>
        </w:rPr>
        <w:t xml:space="preserve"> Government after its supply, the supplier </w:t>
      </w:r>
      <w:r>
        <w:rPr>
          <w:rFonts w:asciiTheme="majorHAnsi" w:hAnsiTheme="majorHAnsi"/>
          <w:sz w:val="24"/>
          <w:szCs w:val="24"/>
        </w:rPr>
        <w:t xml:space="preserve">         </w:t>
      </w:r>
    </w:p>
    <w:p w:rsidR="006A70E5" w:rsidRPr="000511F1" w:rsidRDefault="006A70E5" w:rsidP="006A70E5">
      <w:pPr>
        <w:pStyle w:val="NoSpacing"/>
        <w:rPr>
          <w:rFonts w:asciiTheme="majorHAnsi" w:hAnsiTheme="majorHAnsi"/>
          <w:sz w:val="24"/>
          <w:szCs w:val="24"/>
        </w:rPr>
      </w:pPr>
      <w:r w:rsidRPr="000511F1"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t xml:space="preserve">         </w:t>
      </w:r>
      <w:proofErr w:type="gramStart"/>
      <w:r>
        <w:rPr>
          <w:rFonts w:asciiTheme="majorHAnsi" w:hAnsiTheme="majorHAnsi"/>
          <w:sz w:val="24"/>
          <w:szCs w:val="24"/>
        </w:rPr>
        <w:t>should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Pr="000511F1">
        <w:rPr>
          <w:rFonts w:asciiTheme="majorHAnsi" w:hAnsiTheme="majorHAnsi"/>
          <w:sz w:val="24"/>
          <w:szCs w:val="24"/>
        </w:rPr>
        <w:t>take back such items and refund the cost thereof</w:t>
      </w:r>
      <w:r>
        <w:rPr>
          <w:rFonts w:asciiTheme="majorHAnsi" w:hAnsiTheme="majorHAnsi"/>
          <w:sz w:val="24"/>
          <w:szCs w:val="24"/>
        </w:rPr>
        <w:t>/adjust in future bills</w:t>
      </w:r>
      <w:r w:rsidRPr="000511F1">
        <w:rPr>
          <w:rFonts w:asciiTheme="majorHAnsi" w:hAnsiTheme="majorHAnsi"/>
          <w:sz w:val="24"/>
          <w:szCs w:val="24"/>
        </w:rPr>
        <w:t>.</w:t>
      </w:r>
    </w:p>
    <w:p w:rsidR="006A70E5" w:rsidRPr="008D5B3A" w:rsidRDefault="006A70E5" w:rsidP="006A70E5">
      <w:pPr>
        <w:pStyle w:val="ListParagraph"/>
        <w:numPr>
          <w:ilvl w:val="0"/>
          <w:numId w:val="3"/>
        </w:numPr>
        <w:tabs>
          <w:tab w:val="left" w:pos="1785"/>
        </w:tabs>
        <w:jc w:val="both"/>
        <w:rPr>
          <w:rFonts w:asciiTheme="majorHAnsi" w:hAnsiTheme="majorHAnsi"/>
          <w:sz w:val="24"/>
          <w:szCs w:val="24"/>
        </w:rPr>
      </w:pPr>
      <w:r w:rsidRPr="008D5B3A">
        <w:rPr>
          <w:rFonts w:asciiTheme="majorHAnsi" w:hAnsiTheme="majorHAnsi"/>
          <w:sz w:val="24"/>
          <w:szCs w:val="24"/>
        </w:rPr>
        <w:t>After the accep</w:t>
      </w:r>
      <w:r>
        <w:rPr>
          <w:rFonts w:asciiTheme="majorHAnsi" w:hAnsiTheme="majorHAnsi"/>
          <w:sz w:val="24"/>
          <w:szCs w:val="24"/>
        </w:rPr>
        <w:t xml:space="preserve">tance of quotation, change of </w:t>
      </w:r>
      <w:r w:rsidRPr="008D5B3A">
        <w:rPr>
          <w:rFonts w:asciiTheme="majorHAnsi" w:hAnsiTheme="majorHAnsi"/>
          <w:sz w:val="24"/>
          <w:szCs w:val="24"/>
        </w:rPr>
        <w:t xml:space="preserve">C &amp; F Agent/Distributor will be allowed only with </w:t>
      </w:r>
      <w:r>
        <w:rPr>
          <w:rFonts w:asciiTheme="majorHAnsi" w:hAnsiTheme="majorHAnsi"/>
          <w:sz w:val="24"/>
          <w:szCs w:val="24"/>
        </w:rPr>
        <w:t>the</w:t>
      </w:r>
      <w:r w:rsidRPr="008D5B3A">
        <w:rPr>
          <w:rFonts w:asciiTheme="majorHAnsi" w:hAnsiTheme="majorHAnsi"/>
          <w:sz w:val="24"/>
          <w:szCs w:val="24"/>
        </w:rPr>
        <w:t xml:space="preserve"> permission</w:t>
      </w:r>
      <w:r>
        <w:rPr>
          <w:rFonts w:asciiTheme="majorHAnsi" w:hAnsiTheme="majorHAnsi"/>
          <w:sz w:val="24"/>
          <w:szCs w:val="24"/>
        </w:rPr>
        <w:t xml:space="preserve"> of CMO</w:t>
      </w:r>
      <w:r w:rsidRPr="008D5B3A">
        <w:rPr>
          <w:rFonts w:asciiTheme="majorHAnsi" w:hAnsiTheme="majorHAnsi"/>
          <w:sz w:val="24"/>
          <w:szCs w:val="24"/>
        </w:rPr>
        <w:t>.</w:t>
      </w:r>
    </w:p>
    <w:p w:rsidR="006A70E5" w:rsidRDefault="006A70E5" w:rsidP="006A70E5">
      <w:pPr>
        <w:pStyle w:val="ListParagraph"/>
        <w:numPr>
          <w:ilvl w:val="0"/>
          <w:numId w:val="3"/>
        </w:numPr>
        <w:tabs>
          <w:tab w:val="left" w:pos="1785"/>
        </w:tabs>
        <w:jc w:val="both"/>
        <w:rPr>
          <w:rFonts w:asciiTheme="majorHAnsi" w:hAnsiTheme="majorHAnsi"/>
          <w:sz w:val="24"/>
          <w:szCs w:val="24"/>
        </w:rPr>
      </w:pPr>
      <w:r w:rsidRPr="00BF421E">
        <w:rPr>
          <w:rFonts w:asciiTheme="majorHAnsi" w:hAnsiTheme="majorHAnsi"/>
          <w:sz w:val="24"/>
          <w:szCs w:val="24"/>
        </w:rPr>
        <w:t>The quantity in the price bid is an approximate estimat</w:t>
      </w:r>
      <w:r>
        <w:rPr>
          <w:rFonts w:asciiTheme="majorHAnsi" w:hAnsiTheme="majorHAnsi"/>
          <w:sz w:val="24"/>
          <w:szCs w:val="24"/>
        </w:rPr>
        <w:t>ion</w:t>
      </w:r>
      <w:r w:rsidRPr="00BF421E">
        <w:rPr>
          <w:rFonts w:asciiTheme="majorHAnsi" w:hAnsiTheme="majorHAnsi"/>
          <w:sz w:val="24"/>
          <w:szCs w:val="24"/>
        </w:rPr>
        <w:t xml:space="preserve"> as of now, and is only an indication of the annual quantity requirement. </w:t>
      </w:r>
    </w:p>
    <w:p w:rsidR="006A70E5" w:rsidRPr="00277422" w:rsidRDefault="006A70E5" w:rsidP="006A70E5">
      <w:pPr>
        <w:pStyle w:val="ListParagraph"/>
        <w:numPr>
          <w:ilvl w:val="0"/>
          <w:numId w:val="3"/>
        </w:numPr>
        <w:tabs>
          <w:tab w:val="left" w:pos="1785"/>
        </w:tabs>
        <w:jc w:val="both"/>
        <w:rPr>
          <w:rFonts w:asciiTheme="majorHAnsi" w:hAnsiTheme="majorHAnsi"/>
          <w:b/>
          <w:sz w:val="24"/>
          <w:szCs w:val="24"/>
        </w:rPr>
      </w:pPr>
      <w:r w:rsidRPr="00277422">
        <w:rPr>
          <w:rFonts w:asciiTheme="majorHAnsi" w:hAnsiTheme="majorHAnsi"/>
          <w:b/>
          <w:sz w:val="24"/>
          <w:szCs w:val="24"/>
        </w:rPr>
        <w:t xml:space="preserve">Firms should quote the </w:t>
      </w:r>
      <w:r>
        <w:rPr>
          <w:rFonts w:asciiTheme="majorHAnsi" w:hAnsiTheme="majorHAnsi"/>
          <w:b/>
          <w:sz w:val="24"/>
          <w:szCs w:val="24"/>
        </w:rPr>
        <w:t>following details in the price bid correctly,</w:t>
      </w:r>
    </w:p>
    <w:p w:rsidR="006A70E5" w:rsidRPr="00BF421E" w:rsidRDefault="006A70E5" w:rsidP="006A70E5">
      <w:pPr>
        <w:pStyle w:val="ListParagraph"/>
        <w:numPr>
          <w:ilvl w:val="0"/>
          <w:numId w:val="5"/>
        </w:numPr>
        <w:tabs>
          <w:tab w:val="left" w:pos="1785"/>
        </w:tabs>
        <w:jc w:val="both"/>
        <w:rPr>
          <w:rFonts w:asciiTheme="majorHAnsi" w:hAnsiTheme="majorHAnsi"/>
          <w:b/>
          <w:sz w:val="24"/>
          <w:szCs w:val="24"/>
        </w:rPr>
      </w:pPr>
      <w:r w:rsidRPr="00BF421E">
        <w:rPr>
          <w:rFonts w:asciiTheme="majorHAnsi" w:hAnsiTheme="majorHAnsi"/>
          <w:b/>
          <w:sz w:val="24"/>
          <w:szCs w:val="24"/>
        </w:rPr>
        <w:t xml:space="preserve">Brand name </w:t>
      </w:r>
    </w:p>
    <w:p w:rsidR="006A70E5" w:rsidRDefault="006A70E5" w:rsidP="006A70E5">
      <w:pPr>
        <w:pStyle w:val="ListParagraph"/>
        <w:numPr>
          <w:ilvl w:val="0"/>
          <w:numId w:val="5"/>
        </w:numPr>
        <w:tabs>
          <w:tab w:val="left" w:pos="1785"/>
        </w:tabs>
        <w:jc w:val="both"/>
        <w:rPr>
          <w:rFonts w:asciiTheme="majorHAnsi" w:hAnsiTheme="majorHAnsi"/>
          <w:sz w:val="24"/>
          <w:szCs w:val="24"/>
        </w:rPr>
      </w:pPr>
      <w:r w:rsidRPr="00BF421E">
        <w:rPr>
          <w:rFonts w:asciiTheme="majorHAnsi" w:hAnsiTheme="majorHAnsi"/>
          <w:b/>
          <w:sz w:val="24"/>
          <w:szCs w:val="24"/>
        </w:rPr>
        <w:t>Packing</w:t>
      </w:r>
      <w:r>
        <w:rPr>
          <w:rFonts w:asciiTheme="majorHAnsi" w:hAnsiTheme="majorHAnsi"/>
          <w:sz w:val="24"/>
          <w:szCs w:val="24"/>
        </w:rPr>
        <w:t xml:space="preserve"> (Number of tablets in 1 strip/Total ml in one bottle/Total unit or mg in 1 vial etc.)</w:t>
      </w:r>
    </w:p>
    <w:p w:rsidR="006A70E5" w:rsidRPr="009B7721" w:rsidRDefault="006A70E5" w:rsidP="006A70E5">
      <w:pPr>
        <w:pStyle w:val="ListParagraph"/>
        <w:numPr>
          <w:ilvl w:val="0"/>
          <w:numId w:val="5"/>
        </w:numPr>
        <w:tabs>
          <w:tab w:val="left" w:pos="178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</w:t>
      </w:r>
      <w:r w:rsidRPr="00BF421E">
        <w:rPr>
          <w:rFonts w:asciiTheme="majorHAnsi" w:hAnsiTheme="majorHAnsi"/>
          <w:b/>
          <w:sz w:val="24"/>
          <w:szCs w:val="24"/>
        </w:rPr>
        <w:t>nit price (</w:t>
      </w:r>
      <w:r>
        <w:rPr>
          <w:rFonts w:asciiTheme="majorHAnsi" w:hAnsiTheme="majorHAnsi"/>
          <w:b/>
          <w:sz w:val="24"/>
          <w:szCs w:val="24"/>
        </w:rPr>
        <w:t xml:space="preserve">i.e. Cost of </w:t>
      </w:r>
      <w:r w:rsidRPr="00BF421E">
        <w:rPr>
          <w:rFonts w:asciiTheme="majorHAnsi" w:hAnsiTheme="majorHAnsi"/>
          <w:b/>
          <w:sz w:val="24"/>
          <w:szCs w:val="24"/>
        </w:rPr>
        <w:t xml:space="preserve">1 tablet, 1 ml, 1 mg, 1 Unit, etc.) </w:t>
      </w:r>
      <w:r>
        <w:rPr>
          <w:rFonts w:asciiTheme="majorHAnsi" w:hAnsiTheme="majorHAnsi"/>
          <w:b/>
          <w:sz w:val="24"/>
          <w:szCs w:val="24"/>
        </w:rPr>
        <w:t>excluding</w:t>
      </w:r>
      <w:r w:rsidRPr="00BF421E">
        <w:rPr>
          <w:rFonts w:asciiTheme="majorHAnsi" w:hAnsiTheme="majorHAnsi"/>
          <w:b/>
          <w:sz w:val="24"/>
          <w:szCs w:val="24"/>
        </w:rPr>
        <w:t xml:space="preserve"> of GST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6A70E5" w:rsidRPr="00277422" w:rsidRDefault="006A70E5" w:rsidP="006A70E5">
      <w:pPr>
        <w:pStyle w:val="ListParagraph"/>
        <w:numPr>
          <w:ilvl w:val="0"/>
          <w:numId w:val="5"/>
        </w:numPr>
        <w:tabs>
          <w:tab w:val="left" w:pos="178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GST rate in decimals.</w:t>
      </w:r>
    </w:p>
    <w:p w:rsidR="006A70E5" w:rsidRDefault="006A70E5" w:rsidP="006A70E5">
      <w:pPr>
        <w:tabs>
          <w:tab w:val="left" w:pos="1785"/>
        </w:tabs>
        <w:spacing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Pr="00277422">
        <w:rPr>
          <w:rFonts w:asciiTheme="majorHAnsi" w:hAnsiTheme="majorHAnsi"/>
          <w:sz w:val="24"/>
          <w:szCs w:val="24"/>
        </w:rPr>
        <w:t xml:space="preserve">The Cochin Port Trust does not have any S.T concessional forms, such as ‘C’ </w:t>
      </w:r>
    </w:p>
    <w:p w:rsidR="006A70E5" w:rsidRPr="00277422" w:rsidRDefault="006A70E5" w:rsidP="006A70E5">
      <w:pPr>
        <w:tabs>
          <w:tab w:val="left" w:pos="1785"/>
        </w:tabs>
        <w:spacing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</w:t>
      </w:r>
      <w:proofErr w:type="gramStart"/>
      <w:r w:rsidRPr="00277422">
        <w:rPr>
          <w:rFonts w:asciiTheme="majorHAnsi" w:hAnsiTheme="majorHAnsi"/>
          <w:sz w:val="24"/>
          <w:szCs w:val="24"/>
        </w:rPr>
        <w:t>and</w:t>
      </w:r>
      <w:proofErr w:type="gramEnd"/>
      <w:r w:rsidRPr="00277422">
        <w:rPr>
          <w:rFonts w:asciiTheme="majorHAnsi" w:hAnsiTheme="majorHAnsi"/>
          <w:sz w:val="24"/>
          <w:szCs w:val="24"/>
        </w:rPr>
        <w:t xml:space="preserve"> ‘D’ forms.</w:t>
      </w:r>
    </w:p>
    <w:p w:rsidR="006A70E5" w:rsidRPr="00A52798" w:rsidRDefault="006A70E5" w:rsidP="006A70E5">
      <w:pPr>
        <w:pStyle w:val="ListParagraph"/>
        <w:numPr>
          <w:ilvl w:val="0"/>
          <w:numId w:val="3"/>
        </w:numPr>
        <w:tabs>
          <w:tab w:val="left" w:pos="1785"/>
        </w:tabs>
        <w:jc w:val="both"/>
        <w:rPr>
          <w:rFonts w:asciiTheme="majorHAnsi" w:hAnsiTheme="majorHAnsi"/>
          <w:sz w:val="24"/>
          <w:szCs w:val="24"/>
        </w:rPr>
      </w:pPr>
      <w:r w:rsidRPr="00A52798">
        <w:rPr>
          <w:rFonts w:asciiTheme="majorHAnsi" w:hAnsiTheme="majorHAnsi"/>
          <w:sz w:val="24"/>
          <w:szCs w:val="24"/>
        </w:rPr>
        <w:t>The rate contract will be valid for the period from April 20</w:t>
      </w:r>
      <w:r>
        <w:rPr>
          <w:rFonts w:asciiTheme="majorHAnsi" w:hAnsiTheme="majorHAnsi"/>
          <w:sz w:val="24"/>
          <w:szCs w:val="24"/>
        </w:rPr>
        <w:t>20</w:t>
      </w:r>
      <w:r w:rsidRPr="00A52798">
        <w:rPr>
          <w:rFonts w:asciiTheme="majorHAnsi" w:hAnsiTheme="majorHAnsi"/>
          <w:sz w:val="24"/>
          <w:szCs w:val="24"/>
        </w:rPr>
        <w:t xml:space="preserve"> to March 20</w:t>
      </w:r>
      <w:r>
        <w:rPr>
          <w:rFonts w:asciiTheme="majorHAnsi" w:hAnsiTheme="majorHAnsi"/>
          <w:sz w:val="24"/>
          <w:szCs w:val="24"/>
        </w:rPr>
        <w:t>21</w:t>
      </w:r>
      <w:r w:rsidRPr="00A52798">
        <w:rPr>
          <w:rFonts w:asciiTheme="majorHAnsi" w:hAnsiTheme="majorHAnsi"/>
          <w:sz w:val="24"/>
          <w:szCs w:val="24"/>
        </w:rPr>
        <w:t>.</w:t>
      </w:r>
    </w:p>
    <w:p w:rsidR="006A70E5" w:rsidRPr="00F25856" w:rsidRDefault="006A70E5" w:rsidP="006A70E5">
      <w:pPr>
        <w:tabs>
          <w:tab w:val="left" w:pos="360"/>
          <w:tab w:val="left" w:pos="1785"/>
        </w:tabs>
        <w:jc w:val="both"/>
        <w:rPr>
          <w:rFonts w:asciiTheme="majorHAnsi" w:hAnsiTheme="majorHAnsi"/>
          <w:b/>
          <w:sz w:val="24"/>
          <w:szCs w:val="24"/>
        </w:rPr>
      </w:pPr>
      <w:r w:rsidRPr="00F25856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 xml:space="preserve">7. </w:t>
      </w:r>
      <w:r w:rsidRPr="00F25856">
        <w:rPr>
          <w:rFonts w:asciiTheme="majorHAnsi" w:hAnsiTheme="majorHAnsi"/>
          <w:sz w:val="24"/>
          <w:szCs w:val="24"/>
        </w:rPr>
        <w:t xml:space="preserve"> </w:t>
      </w:r>
      <w:r w:rsidRPr="00F25856">
        <w:rPr>
          <w:rFonts w:asciiTheme="majorHAnsi" w:hAnsiTheme="majorHAnsi"/>
          <w:b/>
          <w:sz w:val="24"/>
          <w:szCs w:val="24"/>
          <w:u w:val="single"/>
        </w:rPr>
        <w:t>INTEGRITY PACT</w:t>
      </w:r>
      <w:r w:rsidRPr="00F25856">
        <w:rPr>
          <w:rFonts w:asciiTheme="majorHAnsi" w:hAnsiTheme="majorHAnsi"/>
          <w:b/>
          <w:sz w:val="24"/>
          <w:szCs w:val="24"/>
        </w:rPr>
        <w:t>.</w:t>
      </w:r>
    </w:p>
    <w:p w:rsidR="006A70E5" w:rsidRPr="00F25856" w:rsidRDefault="006A70E5" w:rsidP="006A70E5">
      <w:pPr>
        <w:tabs>
          <w:tab w:val="left" w:pos="1785"/>
        </w:tabs>
        <w:ind w:left="720" w:hanging="360"/>
        <w:jc w:val="both"/>
        <w:rPr>
          <w:rFonts w:asciiTheme="majorHAnsi" w:hAnsiTheme="majorHAnsi"/>
          <w:sz w:val="24"/>
          <w:szCs w:val="24"/>
        </w:rPr>
      </w:pPr>
      <w:r w:rsidRPr="00F25856">
        <w:rPr>
          <w:rFonts w:asciiTheme="majorHAnsi" w:hAnsiTheme="majorHAnsi"/>
          <w:sz w:val="24"/>
          <w:szCs w:val="24"/>
        </w:rPr>
        <w:t>a.</w:t>
      </w:r>
      <w:r w:rsidRPr="00F25856">
        <w:rPr>
          <w:rFonts w:asciiTheme="majorHAnsi" w:hAnsiTheme="majorHAnsi"/>
          <w:sz w:val="24"/>
          <w:szCs w:val="24"/>
        </w:rPr>
        <w:tab/>
        <w:t>The Pharmaceutical</w:t>
      </w:r>
      <w:r>
        <w:rPr>
          <w:rFonts w:asciiTheme="majorHAnsi" w:hAnsiTheme="majorHAnsi"/>
          <w:sz w:val="24"/>
          <w:szCs w:val="24"/>
        </w:rPr>
        <w:t>/</w:t>
      </w:r>
      <w:r w:rsidRPr="00F25856">
        <w:rPr>
          <w:rFonts w:asciiTheme="majorHAnsi" w:hAnsiTheme="majorHAnsi"/>
          <w:sz w:val="24"/>
          <w:szCs w:val="24"/>
        </w:rPr>
        <w:t xml:space="preserve"> Firms</w:t>
      </w:r>
      <w:r>
        <w:rPr>
          <w:rFonts w:asciiTheme="majorHAnsi" w:hAnsiTheme="majorHAnsi"/>
          <w:sz w:val="24"/>
          <w:szCs w:val="24"/>
        </w:rPr>
        <w:t>/Vendors</w:t>
      </w:r>
      <w:r w:rsidRPr="00F25856">
        <w:rPr>
          <w:rFonts w:asciiTheme="majorHAnsi" w:hAnsiTheme="majorHAnsi"/>
          <w:sz w:val="24"/>
          <w:szCs w:val="24"/>
        </w:rPr>
        <w:t xml:space="preserve"> shall give an undertaking that they have not made any payment or illegal gratification to any person/authority connected with the contract process so as to influence the contract process and have not committed any offence under the PC Act in connection with the bid.</w:t>
      </w:r>
    </w:p>
    <w:p w:rsidR="006A70E5" w:rsidRPr="00F25856" w:rsidRDefault="006A70E5" w:rsidP="006A70E5">
      <w:pPr>
        <w:tabs>
          <w:tab w:val="left" w:pos="1785"/>
        </w:tabs>
        <w:ind w:left="720" w:hanging="360"/>
        <w:jc w:val="both"/>
        <w:rPr>
          <w:rFonts w:asciiTheme="majorHAnsi" w:hAnsiTheme="majorHAnsi"/>
          <w:sz w:val="24"/>
          <w:szCs w:val="24"/>
        </w:rPr>
      </w:pPr>
      <w:r w:rsidRPr="00F25856">
        <w:rPr>
          <w:rFonts w:asciiTheme="majorHAnsi" w:hAnsiTheme="majorHAnsi"/>
          <w:sz w:val="24"/>
          <w:szCs w:val="24"/>
        </w:rPr>
        <w:t>b.</w:t>
      </w:r>
      <w:r w:rsidRPr="00F25856">
        <w:rPr>
          <w:rFonts w:asciiTheme="majorHAnsi" w:hAnsiTheme="majorHAnsi"/>
          <w:sz w:val="24"/>
          <w:szCs w:val="24"/>
        </w:rPr>
        <w:tab/>
        <w:t>The Pharmaceutical</w:t>
      </w:r>
      <w:r>
        <w:rPr>
          <w:rFonts w:asciiTheme="majorHAnsi" w:hAnsiTheme="majorHAnsi"/>
          <w:sz w:val="24"/>
          <w:szCs w:val="24"/>
        </w:rPr>
        <w:t>/</w:t>
      </w:r>
      <w:r w:rsidRPr="00F25856">
        <w:rPr>
          <w:rFonts w:asciiTheme="majorHAnsi" w:hAnsiTheme="majorHAnsi"/>
          <w:sz w:val="24"/>
          <w:szCs w:val="24"/>
        </w:rPr>
        <w:t xml:space="preserve"> Firms</w:t>
      </w:r>
      <w:r>
        <w:rPr>
          <w:rFonts w:asciiTheme="majorHAnsi" w:hAnsiTheme="majorHAnsi"/>
          <w:sz w:val="24"/>
          <w:szCs w:val="24"/>
        </w:rPr>
        <w:t>/Vendors</w:t>
      </w:r>
      <w:r w:rsidRPr="00F25856">
        <w:rPr>
          <w:rFonts w:asciiTheme="majorHAnsi" w:hAnsiTheme="majorHAnsi"/>
          <w:sz w:val="24"/>
          <w:szCs w:val="24"/>
        </w:rPr>
        <w:t xml:space="preserve"> shall disclose any payments made or proposed to be made to any intermediaries (agents etc.) in connection with the bid.  </w:t>
      </w:r>
    </w:p>
    <w:p w:rsidR="006A70E5" w:rsidRDefault="006A70E5" w:rsidP="006A70E5">
      <w:pPr>
        <w:tabs>
          <w:tab w:val="left" w:pos="1785"/>
        </w:tabs>
        <w:ind w:left="720" w:hanging="360"/>
        <w:jc w:val="both"/>
        <w:rPr>
          <w:rFonts w:asciiTheme="majorHAnsi" w:hAnsiTheme="majorHAnsi"/>
          <w:sz w:val="24"/>
          <w:szCs w:val="24"/>
        </w:rPr>
      </w:pPr>
      <w:r w:rsidRPr="00F25856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8</w:t>
      </w:r>
      <w:r w:rsidRPr="00F25856">
        <w:rPr>
          <w:rFonts w:asciiTheme="majorHAnsi" w:hAnsiTheme="majorHAnsi"/>
          <w:sz w:val="24"/>
          <w:szCs w:val="24"/>
        </w:rPr>
        <w:t>. The Legal jurisdiction of this contract shall be Cochin City only.</w:t>
      </w:r>
    </w:p>
    <w:p w:rsidR="006A70E5" w:rsidRDefault="006A70E5" w:rsidP="006A70E5">
      <w:pPr>
        <w:tabs>
          <w:tab w:val="left" w:pos="1785"/>
        </w:tabs>
        <w:ind w:left="720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19. </w:t>
      </w:r>
      <w:proofErr w:type="gramStart"/>
      <w:r>
        <w:rPr>
          <w:rFonts w:asciiTheme="majorHAnsi" w:hAnsiTheme="majorHAnsi"/>
          <w:sz w:val="24"/>
          <w:szCs w:val="24"/>
        </w:rPr>
        <w:t>Participating</w:t>
      </w:r>
      <w:proofErr w:type="gramEnd"/>
      <w:r w:rsidRPr="00F25856">
        <w:rPr>
          <w:rFonts w:asciiTheme="majorHAnsi" w:hAnsiTheme="majorHAnsi"/>
          <w:sz w:val="24"/>
          <w:szCs w:val="24"/>
        </w:rPr>
        <w:t xml:space="preserve"> in this tender process will mean that you have read </w:t>
      </w:r>
      <w:r>
        <w:rPr>
          <w:rFonts w:asciiTheme="majorHAnsi" w:hAnsiTheme="majorHAnsi"/>
          <w:sz w:val="24"/>
          <w:szCs w:val="24"/>
        </w:rPr>
        <w:t>all the</w:t>
      </w:r>
      <w:r w:rsidRPr="00F25856">
        <w:rPr>
          <w:rFonts w:asciiTheme="majorHAnsi" w:hAnsiTheme="majorHAnsi"/>
          <w:sz w:val="24"/>
          <w:szCs w:val="24"/>
        </w:rPr>
        <w:t xml:space="preserve"> terms &amp; conditions of </w:t>
      </w:r>
      <w:r>
        <w:rPr>
          <w:rFonts w:asciiTheme="majorHAnsi" w:hAnsiTheme="majorHAnsi"/>
          <w:sz w:val="24"/>
          <w:szCs w:val="24"/>
        </w:rPr>
        <w:t xml:space="preserve">the </w:t>
      </w:r>
      <w:r w:rsidRPr="00F25856">
        <w:rPr>
          <w:rFonts w:asciiTheme="majorHAnsi" w:hAnsiTheme="majorHAnsi"/>
          <w:sz w:val="24"/>
          <w:szCs w:val="24"/>
        </w:rPr>
        <w:t>tender and have accepted</w:t>
      </w:r>
      <w:r>
        <w:rPr>
          <w:rFonts w:asciiTheme="majorHAnsi" w:hAnsiTheme="majorHAnsi"/>
          <w:sz w:val="24"/>
          <w:szCs w:val="24"/>
        </w:rPr>
        <w:t xml:space="preserve"> it.</w:t>
      </w:r>
      <w:r w:rsidRPr="0013633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V</w:t>
      </w:r>
      <w:r w:rsidRPr="0013633D">
        <w:rPr>
          <w:rFonts w:asciiTheme="majorHAnsi" w:hAnsiTheme="majorHAnsi"/>
          <w:sz w:val="24"/>
          <w:szCs w:val="24"/>
        </w:rPr>
        <w:t xml:space="preserve">iolation of any of the above terms and conditions will make the firm liable </w:t>
      </w:r>
      <w:r>
        <w:rPr>
          <w:rFonts w:asciiTheme="majorHAnsi" w:hAnsiTheme="majorHAnsi"/>
          <w:sz w:val="24"/>
          <w:szCs w:val="24"/>
        </w:rPr>
        <w:t>to be debarred from participating</w:t>
      </w:r>
      <w:r w:rsidRPr="0013633D">
        <w:rPr>
          <w:rFonts w:asciiTheme="majorHAnsi" w:hAnsiTheme="majorHAnsi"/>
          <w:sz w:val="24"/>
          <w:szCs w:val="24"/>
        </w:rPr>
        <w:t xml:space="preserve"> in future tenders of the Port Trust</w:t>
      </w:r>
      <w:r>
        <w:rPr>
          <w:rFonts w:asciiTheme="majorHAnsi" w:hAnsiTheme="majorHAnsi"/>
          <w:sz w:val="24"/>
          <w:szCs w:val="24"/>
        </w:rPr>
        <w:t xml:space="preserve">s. </w:t>
      </w:r>
    </w:p>
    <w:p w:rsidR="006A70E5" w:rsidRDefault="006A70E5" w:rsidP="006A70E5">
      <w:pPr>
        <w:tabs>
          <w:tab w:val="left" w:pos="1785"/>
          <w:tab w:val="left" w:pos="6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</w:t>
      </w:r>
      <w:r w:rsidRPr="00F25856">
        <w:rPr>
          <w:rFonts w:asciiTheme="majorHAnsi" w:hAnsiTheme="majorHAnsi"/>
          <w:sz w:val="24"/>
          <w:szCs w:val="24"/>
        </w:rPr>
        <w:t xml:space="preserve">                       </w:t>
      </w:r>
      <w:r>
        <w:rPr>
          <w:rFonts w:asciiTheme="majorHAnsi" w:hAnsiTheme="majorHAnsi"/>
          <w:sz w:val="24"/>
          <w:szCs w:val="24"/>
        </w:rPr>
        <w:t xml:space="preserve">                            </w:t>
      </w:r>
      <w:r w:rsidRPr="00F2585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         </w:t>
      </w:r>
    </w:p>
    <w:p w:rsidR="006A70E5" w:rsidRPr="00F25856" w:rsidRDefault="006A70E5" w:rsidP="006A70E5">
      <w:pPr>
        <w:tabs>
          <w:tab w:val="left" w:pos="1785"/>
        </w:tabs>
        <w:spacing w:after="0" w:line="240" w:lineRule="auto"/>
        <w:ind w:left="36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</w:t>
      </w:r>
      <w:r w:rsidRPr="00F25856">
        <w:rPr>
          <w:rFonts w:asciiTheme="majorHAnsi" w:hAnsiTheme="majorHAnsi"/>
          <w:sz w:val="24"/>
          <w:szCs w:val="24"/>
        </w:rPr>
        <w:t>CHIEF MEDICAL OFFICER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6A70E5" w:rsidRDefault="006A70E5" w:rsidP="006A70E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A70E5" w:rsidRDefault="006A70E5" w:rsidP="006A70E5">
      <w:pPr>
        <w:spacing w:after="0"/>
        <w:rPr>
          <w:rFonts w:asciiTheme="majorHAnsi" w:hAnsiTheme="majorHAnsi"/>
          <w:sz w:val="24"/>
          <w:szCs w:val="24"/>
        </w:rPr>
      </w:pPr>
    </w:p>
    <w:p w:rsidR="006A70E5" w:rsidRDefault="006A70E5" w:rsidP="006A70E5">
      <w:pPr>
        <w:rPr>
          <w:rFonts w:asciiTheme="majorHAnsi" w:hAnsiTheme="majorHAnsi"/>
          <w:sz w:val="24"/>
          <w:szCs w:val="24"/>
        </w:rPr>
      </w:pPr>
    </w:p>
    <w:p w:rsidR="006A70E5" w:rsidRDefault="006A70E5" w:rsidP="006A70E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Authorized Signatory of the Firm</w:t>
      </w:r>
    </w:p>
    <w:p w:rsidR="00865B0D" w:rsidRDefault="00865B0D"/>
    <w:sectPr w:rsidR="00865B0D" w:rsidSect="006A70E5">
      <w:pgSz w:w="12240" w:h="20160" w:code="5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78C8"/>
    <w:multiLevelType w:val="hybridMultilevel"/>
    <w:tmpl w:val="A8682F3A"/>
    <w:lvl w:ilvl="0" w:tplc="0409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C3787F"/>
    <w:multiLevelType w:val="hybridMultilevel"/>
    <w:tmpl w:val="46023AB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F6E1E"/>
    <w:multiLevelType w:val="hybridMultilevel"/>
    <w:tmpl w:val="2864E09C"/>
    <w:lvl w:ilvl="0" w:tplc="C8FAD85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42050"/>
    <w:multiLevelType w:val="hybridMultilevel"/>
    <w:tmpl w:val="AD4EF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F105763"/>
    <w:multiLevelType w:val="hybridMultilevel"/>
    <w:tmpl w:val="F686F5B6"/>
    <w:lvl w:ilvl="0" w:tplc="0F6E6DCC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A70E5"/>
    <w:rsid w:val="006A70E5"/>
    <w:rsid w:val="00865B0D"/>
    <w:rsid w:val="00B4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0E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70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7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wizard.com/CP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chinport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1245</Words>
  <Characters>7102</Characters>
  <Application>Microsoft Office Word</Application>
  <DocSecurity>0</DocSecurity>
  <Lines>59</Lines>
  <Paragraphs>16</Paragraphs>
  <ScaleCrop>false</ScaleCrop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5565</dc:creator>
  <cp:keywords/>
  <dc:description/>
  <cp:lastModifiedBy>5565</cp:lastModifiedBy>
  <cp:revision>3</cp:revision>
  <dcterms:created xsi:type="dcterms:W3CDTF">2020-02-14T06:46:00Z</dcterms:created>
  <dcterms:modified xsi:type="dcterms:W3CDTF">2020-02-14T06:47:00Z</dcterms:modified>
</cp:coreProperties>
</file>